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color w:val="auto"/>
          <w:lang w:eastAsia="zh-CN"/>
        </w:rPr>
      </w:pPr>
      <w:r>
        <w:rPr>
          <w:color w:val="auto"/>
          <w:lang w:eastAsia="zh-CN"/>
        </w:rPr>
      </w:r>
      <w:r/>
    </w:p>
    <w:p>
      <w:pPr>
        <w:pStyle w:val="847"/>
      </w:pPr>
      <w:r/>
      <w:r/>
    </w:p>
    <w:p>
      <w:pPr>
        <w:ind w:firstLine="0"/>
        <w:rPr>
          <w:color w:val="auto"/>
          <w:lang w:eastAsia="zh-CN"/>
        </w:rPr>
      </w:pPr>
      <w:r>
        <w:rPr>
          <w:color w:val="auto"/>
          <w:lang w:eastAsia="zh-CN"/>
        </w:rPr>
      </w:r>
      <w:r/>
    </w:p>
    <w:p>
      <w:pPr>
        <w:ind w:firstLine="199"/>
        <w:rPr>
          <w:color w:val="auto"/>
          <w:lang w:eastAsia="zh-CN"/>
        </w:rPr>
      </w:pPr>
      <w:r>
        <w:rPr>
          <w:color w:val="auto"/>
          <w:lang w:eastAsia="zh-CN"/>
        </w:rPr>
      </w:r>
      <w:r/>
    </w:p>
    <w:p>
      <w:pPr>
        <w:ind w:firstLine="0"/>
        <w:jc w:val="center"/>
        <w:spacing w:line="240" w:lineRule="auto"/>
        <w:widowControl w:val="off"/>
        <w:rPr>
          <w:rFonts w:ascii="宋体" w:hAnsi="宋体" w:cs="宋体"/>
          <w:b/>
          <w:color w:val="auto"/>
          <w:sz w:val="72"/>
          <w:szCs w:val="72"/>
          <w:lang w:eastAsia="zh-CN"/>
        </w:rPr>
      </w:pPr>
      <w:r>
        <w:rPr>
          <w:rFonts w:hint="eastAsia" w:ascii="宋体" w:hAnsi="宋体" w:cs="宋体"/>
          <w:b/>
          <w:color w:val="auto"/>
          <w:sz w:val="72"/>
          <w:szCs w:val="72"/>
          <w:lang w:eastAsia="zh-CN"/>
        </w:rPr>
        <w:t xml:space="preserve">无 锡 市 政 府 采 购</w:t>
      </w:r>
      <w:r/>
    </w:p>
    <w:p>
      <w:pPr>
        <w:ind w:firstLine="420"/>
        <w:jc w:val="both"/>
        <w:widowControl w:val="off"/>
        <w:rPr>
          <w:rFonts w:ascii="宋体" w:hAnsi="宋体"/>
          <w:color w:val="auto"/>
          <w:sz w:val="21"/>
          <w:szCs w:val="20"/>
          <w:lang w:eastAsia="zh-CN"/>
        </w:rPr>
      </w:pPr>
      <w:r>
        <w:rPr>
          <w:rFonts w:ascii="宋体" w:hAnsi="宋体"/>
          <w:color w:val="auto"/>
          <w:sz w:val="21"/>
          <w:szCs w:val="20"/>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420"/>
        <w:jc w:val="both"/>
        <w:widowControl w:val="off"/>
        <w:rPr>
          <w:rFonts w:ascii="宋体" w:hAnsi="宋体"/>
          <w:color w:val="auto"/>
          <w:sz w:val="21"/>
          <w:lang w:eastAsia="zh-CN"/>
        </w:rPr>
      </w:pPr>
      <w:r>
        <w:rPr>
          <w:rFonts w:ascii="宋体" w:hAnsi="宋体"/>
          <w:color w:val="auto"/>
          <w:sz w:val="21"/>
          <w:lang w:eastAsia="zh-CN"/>
        </w:rPr>
      </w:r>
      <w:r/>
    </w:p>
    <w:p>
      <w:pPr>
        <w:ind w:firstLine="0"/>
        <w:jc w:val="both"/>
        <w:widowControl w:val="off"/>
        <w:rPr>
          <w:rFonts w:ascii="宋体" w:hAnsi="宋体"/>
          <w:color w:val="auto"/>
          <w:sz w:val="21"/>
          <w:lang w:eastAsia="zh-CN"/>
        </w:rPr>
      </w:pPr>
      <w:r>
        <w:rPr>
          <w:rFonts w:ascii="宋体" w:hAnsi="宋体"/>
          <w:color w:val="auto"/>
          <w:sz w:val="21"/>
          <w:lang w:eastAsia="zh-CN"/>
        </w:rPr>
      </w:r>
      <w:r/>
    </w:p>
    <w:p>
      <w:pPr>
        <w:ind w:firstLine="0"/>
        <w:jc w:val="center"/>
        <w:spacing w:line="240" w:lineRule="auto"/>
        <w:widowControl w:val="off"/>
        <w:rPr>
          <w:rFonts w:ascii="宋体" w:hAnsi="宋体" w:cs="宋体"/>
          <w:b/>
          <w:color w:val="auto"/>
          <w:sz w:val="21"/>
          <w:lang w:eastAsia="zh-CN"/>
        </w:rPr>
      </w:pPr>
      <w:r>
        <w:rPr>
          <w:rFonts w:hint="eastAsia" w:ascii="宋体" w:hAnsi="宋体" w:cs="宋体"/>
          <w:b/>
          <w:color w:val="auto"/>
          <w:sz w:val="72"/>
          <w:szCs w:val="72"/>
          <w:lang w:eastAsia="zh-CN"/>
        </w:rPr>
        <w:t xml:space="preserve">公开招标文件</w:t>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Times New Roman"/>
          <w:color w:val="auto"/>
          <w:sz w:val="21"/>
          <w:szCs w:val="24"/>
          <w:lang w:eastAsia="zh-CN"/>
        </w:rPr>
      </w:pPr>
      <w:r>
        <w:rPr>
          <w:rFonts w:ascii="宋体" w:hAnsi="宋体" w:cs="Times New Roman"/>
          <w:color w:val="auto"/>
          <w:sz w:val="21"/>
          <w:szCs w:val="24"/>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w:t>
      </w:r>
      <w:r>
        <w:rPr>
          <w:rFonts w:ascii="宋体" w:hAnsi="宋体" w:cs="宋体"/>
          <w:b/>
          <w:color w:val="auto"/>
          <w:sz w:val="32"/>
          <w:szCs w:val="32"/>
          <w:lang w:eastAsia="zh-CN"/>
        </w:rPr>
        <w:t xml:space="preserve">项</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目</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编</w:t>
      </w:r>
      <w:r>
        <w:rPr>
          <w:rFonts w:hint="eastAsia" w:ascii="宋体" w:hAnsi="宋体" w:cs="宋体"/>
          <w:b/>
          <w:color w:val="auto"/>
          <w:sz w:val="32"/>
          <w:szCs w:val="32"/>
          <w:lang w:eastAsia="zh-CN"/>
        </w:rPr>
        <w:t xml:space="preserve"> </w:t>
      </w:r>
      <w:r>
        <w:rPr>
          <w:rFonts w:ascii="宋体" w:hAnsi="宋体" w:cs="宋体"/>
          <w:b/>
          <w:color w:val="auto"/>
          <w:sz w:val="32"/>
          <w:szCs w:val="32"/>
          <w:lang w:eastAsia="zh-CN"/>
        </w:rPr>
        <w:t xml:space="preserve">号：</w:t>
      </w:r>
      <w:r>
        <w:rPr>
          <w:rFonts w:hint="eastAsia" w:ascii="宋体" w:hAnsi="宋体" w:cs="宋体"/>
          <w:b/>
          <w:color w:val="auto"/>
          <w:sz w:val="32"/>
          <w:szCs w:val="32"/>
          <w:lang w:eastAsia="zh-CN"/>
        </w:rPr>
        <w:t xml:space="preserve">JSZC-320205-WXSM-G2025-0039 </w:t>
      </w:r>
      <w:r/>
    </w:p>
    <w:p>
      <w:pPr>
        <w:ind w:firstLine="0"/>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left="3017" w:hanging="3017"/>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项</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目 名 称：动物专用高分辨率</w:t>
      </w:r>
      <w:r>
        <w:rPr>
          <w:rFonts w:hint="eastAsia" w:ascii="宋体" w:hAnsi="宋体" w:cs="宋体"/>
          <w:b/>
          <w:color w:val="auto"/>
          <w:sz w:val="32"/>
          <w:szCs w:val="32"/>
          <w:lang w:val="en-US" w:eastAsia="zh-CN"/>
        </w:rPr>
        <w:t xml:space="preserve">超声</w:t>
      </w:r>
      <w:r>
        <w:rPr>
          <w:rFonts w:hint="eastAsia" w:ascii="宋体" w:hAnsi="宋体" w:cs="宋体"/>
          <w:b/>
          <w:color w:val="auto"/>
          <w:sz w:val="32"/>
          <w:szCs w:val="32"/>
          <w:lang w:eastAsia="zh-CN"/>
        </w:rPr>
        <w:t xml:space="preserve">成像系统采购项目</w:t>
      </w:r>
      <w:r/>
    </w:p>
    <w:p>
      <w:pPr>
        <w:ind w:left="3017" w:hanging="3017"/>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购 </w:t>
      </w:r>
      <w:r>
        <w:rPr>
          <w:rFonts w:ascii="宋体" w:hAnsi="宋体" w:cs="宋体"/>
          <w:b/>
          <w:color w:val="auto"/>
          <w:sz w:val="32"/>
          <w:szCs w:val="32"/>
          <w:lang w:eastAsia="zh-CN"/>
        </w:rPr>
        <w:t xml:space="preserve">    </w:t>
      </w:r>
      <w:r>
        <w:rPr>
          <w:rFonts w:hint="eastAsia" w:ascii="宋体" w:hAnsi="宋体" w:cs="宋体"/>
          <w:b/>
          <w:color w:val="auto"/>
          <w:sz w:val="32"/>
          <w:szCs w:val="32"/>
          <w:lang w:eastAsia="zh-CN"/>
        </w:rPr>
        <w:t xml:space="preserve">人：无锡市南京大学锡山应用生物技术研究所</w:t>
      </w:r>
      <w:r/>
    </w:p>
    <w:p>
      <w:pPr>
        <w:ind w:firstLine="0"/>
        <w:jc w:val="both"/>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both"/>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采 购 代 理 机 构：无锡苏名建设咨询有限公司</w:t>
      </w:r>
      <w:r/>
    </w:p>
    <w:p>
      <w:pPr>
        <w:ind w:right="-29"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both"/>
        <w:spacing w:line="240" w:lineRule="auto"/>
        <w:widowControl w:val="off"/>
        <w:rPr>
          <w:rFonts w:ascii="宋体" w:hAnsi="宋体" w:cs="宋体"/>
          <w:b/>
          <w:color w:val="auto"/>
          <w:sz w:val="21"/>
          <w:lang w:eastAsia="zh-CN"/>
        </w:rPr>
      </w:pPr>
      <w:r>
        <w:rPr>
          <w:rFonts w:ascii="宋体" w:hAnsi="宋体" w:cs="宋体"/>
          <w:b/>
          <w:color w:val="auto"/>
          <w:sz w:val="21"/>
          <w:lang w:eastAsia="zh-CN"/>
        </w:rPr>
      </w:r>
      <w:r/>
    </w:p>
    <w:p>
      <w:pPr>
        <w:ind w:firstLine="0"/>
        <w:jc w:val="center"/>
        <w:spacing w:line="240" w:lineRule="auto"/>
        <w:widowControl w:val="off"/>
        <w:rPr>
          <w:rFonts w:ascii="宋体" w:hAnsi="宋体" w:cs="宋体"/>
          <w:b/>
          <w:color w:val="auto"/>
          <w:sz w:val="32"/>
          <w:szCs w:val="32"/>
          <w:lang w:eastAsia="zh-CN"/>
        </w:rPr>
      </w:pPr>
      <w:r>
        <w:rPr>
          <w:rFonts w:hint="eastAsia" w:ascii="宋体" w:hAnsi="宋体" w:cs="宋体"/>
          <w:b/>
          <w:color w:val="auto"/>
          <w:sz w:val="32"/>
          <w:szCs w:val="32"/>
          <w:lang w:eastAsia="zh-CN"/>
        </w:rPr>
        <w:t xml:space="preserve">二〇二五年</w:t>
      </w:r>
      <w:r>
        <w:rPr>
          <w:rFonts w:hint="eastAsia" w:ascii="宋体" w:hAnsi="宋体" w:cs="宋体"/>
          <w:b/>
          <w:color w:val="auto"/>
          <w:sz w:val="32"/>
          <w:szCs w:val="32"/>
          <w:lang w:val="en-US" w:eastAsia="zh-CN"/>
        </w:rPr>
        <w:t xml:space="preserve">十一</w:t>
      </w:r>
      <w:r>
        <w:rPr>
          <w:rFonts w:hint="eastAsia" w:ascii="宋体" w:hAnsi="宋体" w:cs="宋体"/>
          <w:b/>
          <w:color w:val="auto"/>
          <w:sz w:val="32"/>
          <w:szCs w:val="32"/>
          <w:lang w:eastAsia="zh-CN"/>
        </w:rPr>
        <w:t xml:space="preserve">月</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lang w:val="zh-CN" w:eastAsia="en-US"/>
        </w:rPr>
      </w:sdtPr>
      <w:sdtContent>
        <w:p>
          <w:pPr>
            <w:pStyle w:val="924"/>
            <w:jc w:val="center"/>
            <w:rPr>
              <w:rFonts w:ascii="宋体" w:hAnsi="宋体" w:eastAsia="宋体"/>
              <w:b/>
              <w:bCs/>
              <w:color w:val="auto"/>
              <w:sz w:val="52"/>
              <w:szCs w:val="52"/>
            </w:rPr>
          </w:pPr>
          <w:r>
            <w:rPr>
              <w:rFonts w:ascii="宋体" w:hAnsi="宋体" w:eastAsia="宋体"/>
              <w:b/>
              <w:bCs/>
              <w:color w:val="auto"/>
              <w:sz w:val="52"/>
              <w:szCs w:val="52"/>
              <w:lang w:val="zh-CN"/>
            </w:rPr>
            <w:t xml:space="preserve">目</w:t>
          </w:r>
          <w:r>
            <w:rPr>
              <w:rFonts w:hint="eastAsia" w:ascii="宋体" w:hAnsi="宋体" w:eastAsia="宋体"/>
              <w:b/>
              <w:bCs/>
              <w:color w:val="auto"/>
              <w:sz w:val="52"/>
              <w:szCs w:val="52"/>
            </w:rPr>
            <w:t xml:space="preserve">    </w:t>
          </w:r>
          <w:r>
            <w:rPr>
              <w:rFonts w:ascii="宋体" w:hAnsi="宋体" w:eastAsia="宋体"/>
              <w:b/>
              <w:bCs/>
              <w:color w:val="auto"/>
              <w:sz w:val="52"/>
              <w:szCs w:val="52"/>
              <w:lang w:val="zh-CN"/>
            </w:rPr>
            <w:t xml:space="preserve">录</w:t>
          </w:r>
          <w:r/>
        </w:p>
        <w:p>
          <w:pPr>
            <w:pStyle w:val="857"/>
            <w:rPr>
              <w:rFonts w:asciiTheme="minorHAnsi" w:hAnsiTheme="minorHAnsi" w:eastAsiaTheme="minorEastAsia" w:cstheme="minorBidi"/>
              <w:color w:val="auto"/>
              <w:sz w:val="21"/>
              <w:szCs w:val="22"/>
              <w:lang w:eastAsia="zh-CN"/>
              <w14:ligatures w14:val="standardContextual"/>
            </w:rPr>
          </w:pPr>
          <w:r>
            <w:rPr>
              <w:rFonts w:ascii="宋体" w:hAnsi="宋体"/>
              <w:color w:val="auto"/>
              <w:sz w:val="48"/>
              <w:szCs w:val="40"/>
            </w:rPr>
            <w:fldChar w:fldCharType="begin"/>
          </w:r>
          <w:r>
            <w:rPr>
              <w:rFonts w:ascii="宋体" w:hAnsi="宋体"/>
              <w:color w:val="auto"/>
              <w:sz w:val="48"/>
              <w:szCs w:val="40"/>
            </w:rPr>
            <w:instrText xml:space="preserve"> TOC \o "1-3" \h \z \u </w:instrText>
          </w:r>
          <w:r>
            <w:rPr>
              <w:rFonts w:ascii="宋体" w:hAnsi="宋体"/>
              <w:color w:val="auto"/>
              <w:sz w:val="48"/>
              <w:szCs w:val="40"/>
            </w:rPr>
            <w:fldChar w:fldCharType="separate"/>
          </w:r>
          <w:r>
            <w:rPr>
              <w:color w:val="auto"/>
            </w:rPr>
            <w:fldChar w:fldCharType="begin"/>
          </w:r>
          <w:r>
            <w:rPr>
              <w:color w:val="auto"/>
            </w:rPr>
            <w:instrText xml:space="preserve"> HYPERLINK \l "_Toc161316664" </w:instrText>
          </w:r>
          <w:r>
            <w:rPr>
              <w:color w:val="auto"/>
            </w:rPr>
            <w:fldChar w:fldCharType="separate"/>
          </w:r>
          <w:r>
            <w:rPr>
              <w:rStyle w:val="872"/>
              <w:color w:val="auto"/>
              <w:lang w:eastAsia="zh-CN"/>
            </w:rPr>
            <w:t xml:space="preserve">一、投标邀请函</w:t>
          </w:r>
          <w:r>
            <w:rPr>
              <w:color w:val="auto"/>
            </w:rPr>
            <w:tab/>
          </w:r>
          <w:r>
            <w:rPr>
              <w:color w:val="auto"/>
            </w:rPr>
            <w:fldChar w:fldCharType="begin"/>
          </w:r>
          <w:r>
            <w:rPr>
              <w:color w:val="auto"/>
            </w:rPr>
            <w:instrText xml:space="preserve"> PAGEREF _Toc161316664 \h </w:instrText>
          </w:r>
          <w:r>
            <w:rPr>
              <w:color w:val="auto"/>
            </w:rPr>
            <w:fldChar w:fldCharType="separate"/>
          </w:r>
          <w:r>
            <w:rPr>
              <w:color w:val="auto"/>
            </w:rPr>
            <w:t xml:space="preserve">3</w:t>
          </w:r>
          <w:r>
            <w:rPr>
              <w:color w:val="auto"/>
            </w:rPr>
            <w:fldChar w:fldCharType="end"/>
          </w:r>
          <w:r>
            <w:rPr>
              <w:color w:val="auto"/>
            </w:rPr>
            <w:fldChar w:fldCharType="end"/>
          </w:r>
          <w:r/>
        </w:p>
        <w:p>
          <w:pPr>
            <w:pStyle w:val="857"/>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"_Toc161316665" </w:instrText>
          </w:r>
          <w:r>
            <w:rPr>
              <w:color w:val="auto"/>
            </w:rPr>
            <w:fldChar w:fldCharType="separate"/>
          </w:r>
          <w:r>
            <w:rPr>
              <w:rStyle w:val="872"/>
              <w:color w:val="auto"/>
              <w:lang w:eastAsia="zh-CN"/>
            </w:rPr>
            <w:t xml:space="preserve">二、供应商须知</w:t>
          </w:r>
          <w:r>
            <w:rPr>
              <w:color w:val="auto"/>
            </w:rPr>
            <w:tab/>
          </w:r>
          <w:r>
            <w:rPr>
              <w:color w:val="auto"/>
            </w:rPr>
            <w:fldChar w:fldCharType="begin"/>
          </w:r>
          <w:r>
            <w:rPr>
              <w:color w:val="auto"/>
            </w:rPr>
            <w:instrText xml:space="preserve"> PAGEREF _Toc161316665 \h </w:instrText>
          </w:r>
          <w:r>
            <w:rPr>
              <w:color w:val="auto"/>
            </w:rPr>
            <w:fldChar w:fldCharType="separate"/>
          </w:r>
          <w:r>
            <w:rPr>
              <w:color w:val="auto"/>
            </w:rPr>
            <w:t xml:space="preserve">7</w:t>
          </w:r>
          <w:r>
            <w:rPr>
              <w:color w:val="auto"/>
            </w:rPr>
            <w:fldChar w:fldCharType="end"/>
          </w:r>
          <w:r>
            <w:rPr>
              <w:color w:val="auto"/>
            </w:rPr>
            <w:fldChar w:fldCharType="end"/>
          </w:r>
          <w:r/>
        </w:p>
        <w:p>
          <w:pPr>
            <w:pStyle w:val="857"/>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"_Toc161316666" </w:instrText>
          </w:r>
          <w:r>
            <w:rPr>
              <w:color w:val="auto"/>
            </w:rPr>
            <w:fldChar w:fldCharType="separate"/>
          </w:r>
          <w:r>
            <w:rPr>
              <w:rStyle w:val="872"/>
              <w:color w:val="auto"/>
              <w:lang w:eastAsia="zh-CN"/>
            </w:rPr>
            <w:t xml:space="preserve">三、采购需求和技术有关要求</w:t>
          </w:r>
          <w:r>
            <w:rPr>
              <w:color w:val="auto"/>
            </w:rPr>
            <w:tab/>
          </w:r>
          <w:r>
            <w:rPr>
              <w:color w:val="auto"/>
            </w:rPr>
            <w:fldChar w:fldCharType="begin"/>
          </w:r>
          <w:r>
            <w:rPr>
              <w:color w:val="auto"/>
            </w:rPr>
            <w:instrText xml:space="preserve"> PAGEREF _Toc161316666 \h </w:instrText>
          </w:r>
          <w:r>
            <w:rPr>
              <w:color w:val="auto"/>
            </w:rPr>
            <w:fldChar w:fldCharType="separate"/>
          </w:r>
          <w:r>
            <w:rPr>
              <w:color w:val="auto"/>
            </w:rPr>
            <w:t xml:space="preserve">19</w:t>
          </w:r>
          <w:r>
            <w:rPr>
              <w:color w:val="auto"/>
            </w:rPr>
            <w:fldChar w:fldCharType="end"/>
          </w:r>
          <w:r>
            <w:rPr>
              <w:color w:val="auto"/>
            </w:rPr>
            <w:fldChar w:fldCharType="end"/>
          </w:r>
          <w:r/>
        </w:p>
        <w:p>
          <w:pPr>
            <w:pStyle w:val="857"/>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"_Toc161316667" </w:instrText>
          </w:r>
          <w:r>
            <w:rPr>
              <w:color w:val="auto"/>
            </w:rPr>
            <w:fldChar w:fldCharType="separate"/>
          </w:r>
          <w:r>
            <w:rPr>
              <w:rStyle w:val="872"/>
              <w:color w:val="auto"/>
              <w:lang w:eastAsia="zh-CN"/>
            </w:rPr>
            <w:t xml:space="preserve">四、合同书（格式文本）</w:t>
          </w:r>
          <w:r>
            <w:rPr>
              <w:color w:val="auto"/>
            </w:rPr>
            <w:tab/>
          </w:r>
          <w:r>
            <w:rPr>
              <w:rFonts w:hint="eastAsia"/>
              <w:color w:val="auto"/>
              <w:lang w:eastAsia="zh-CN"/>
            </w:rPr>
            <w:t xml:space="preserve">2</w:t>
          </w:r>
          <w:r>
            <w:rPr>
              <w:rFonts w:hint="eastAsia"/>
              <w:color w:val="auto"/>
              <w:lang w:eastAsia="zh-CN"/>
            </w:rPr>
            <w:fldChar w:fldCharType="end"/>
          </w:r>
          <w:r>
            <w:rPr>
              <w:rFonts w:hint="eastAsia"/>
              <w:color w:val="auto"/>
              <w:lang w:val="en-US" w:eastAsia="zh-CN"/>
            </w:rPr>
            <w:t xml:space="preserve">6</w:t>
          </w:r>
          <w:r/>
        </w:p>
        <w:p>
          <w:pPr>
            <w:pStyle w:val="857"/>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"_Toc161316668" </w:instrText>
          </w:r>
          <w:r>
            <w:rPr>
              <w:color w:val="auto"/>
            </w:rPr>
            <w:fldChar w:fldCharType="separate"/>
          </w:r>
          <w:r>
            <w:rPr>
              <w:rStyle w:val="872"/>
              <w:color w:val="auto"/>
              <w:lang w:eastAsia="zh-CN"/>
            </w:rPr>
            <w:t xml:space="preserve">五、附件</w:t>
          </w:r>
          <w:r>
            <w:rPr>
              <w:color w:val="auto"/>
            </w:rPr>
            <w:tab/>
          </w:r>
          <w:r>
            <w:rPr>
              <w:color w:val="auto"/>
            </w:rPr>
            <w:fldChar w:fldCharType="begin"/>
          </w:r>
          <w:r>
            <w:rPr>
              <w:color w:val="auto"/>
            </w:rPr>
            <w:instrText xml:space="preserve"> PAGEREF _Toc161316668 \h </w:instrText>
          </w:r>
          <w:r>
            <w:rPr>
              <w:color w:val="auto"/>
            </w:rPr>
            <w:fldChar w:fldCharType="separate"/>
          </w:r>
          <w:r>
            <w:rPr>
              <w:color w:val="auto"/>
            </w:rPr>
            <w:t xml:space="preserve">42</w:t>
          </w:r>
          <w:r>
            <w:rPr>
              <w:color w:val="auto"/>
            </w:rPr>
            <w:fldChar w:fldCharType="end"/>
          </w:r>
          <w:r>
            <w:rPr>
              <w:color w:val="auto"/>
            </w:rPr>
            <w:fldChar w:fldCharType="end"/>
          </w:r>
          <w:r/>
        </w:p>
        <w:p>
          <w:pPr>
            <w:pStyle w:val="864"/>
            <w:ind w:left="480" w:firstLine="480"/>
            <w:tabs>
              <w:tab w:val="right" w:pos="8296" w:leader="dot"/>
            </w:tabs>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"_Toc161316669" </w:instrText>
          </w:r>
          <w:r>
            <w:rPr>
              <w:color w:val="auto"/>
            </w:rPr>
            <w:fldChar w:fldCharType="separate"/>
          </w:r>
          <w:r>
            <w:rPr>
              <w:rStyle w:val="872"/>
              <w:color w:val="auto"/>
              <w:lang w:eastAsia="zh-CN"/>
            </w:rPr>
            <w:t xml:space="preserve">附件一：评分标准</w:t>
          </w:r>
          <w:r>
            <w:rPr>
              <w:color w:val="auto"/>
            </w:rPr>
            <w:tab/>
          </w:r>
          <w:r>
            <w:rPr>
              <w:color w:val="auto"/>
            </w:rPr>
            <w:fldChar w:fldCharType="begin"/>
          </w:r>
          <w:r>
            <w:rPr>
              <w:color w:val="auto"/>
            </w:rPr>
            <w:instrText xml:space="preserve"> PAGEREF _Toc161316669 \h </w:instrText>
          </w:r>
          <w:r>
            <w:rPr>
              <w:color w:val="auto"/>
            </w:rPr>
            <w:fldChar w:fldCharType="separate"/>
          </w:r>
          <w:r>
            <w:rPr>
              <w:color w:val="auto"/>
            </w:rPr>
            <w:t xml:space="preserve">42</w:t>
          </w:r>
          <w:r>
            <w:rPr>
              <w:color w:val="auto"/>
            </w:rPr>
            <w:fldChar w:fldCharType="end"/>
          </w:r>
          <w:r>
            <w:rPr>
              <w:color w:val="auto"/>
            </w:rPr>
            <w:fldChar w:fldCharType="end"/>
          </w:r>
          <w:r/>
        </w:p>
        <w:p>
          <w:pPr>
            <w:pStyle w:val="864"/>
            <w:ind w:left="480" w:firstLine="480"/>
            <w:tabs>
              <w:tab w:val="right" w:pos="8296" w:leader="dot"/>
            </w:tabs>
            <w:rPr>
              <w:rFonts w:asciiTheme="minorHAnsi" w:hAnsiTheme="minorHAnsi" w:eastAsiaTheme="minorEastAsia" w:cstheme="minorBidi"/>
              <w:color w:val="auto"/>
              <w:sz w:val="21"/>
              <w:szCs w:val="22"/>
              <w:lang w:eastAsia="zh-CN"/>
              <w14:ligatures w14:val="standardContextual"/>
            </w:rPr>
          </w:pPr>
          <w:r>
            <w:rPr>
              <w:color w:val="auto"/>
            </w:rPr>
            <w:fldChar w:fldCharType="begin"/>
          </w:r>
          <w:r>
            <w:rPr>
              <w:color w:val="auto"/>
            </w:rPr>
            <w:instrText xml:space="preserve"> HYPERLINK \l "_Toc161316670" </w:instrText>
          </w:r>
          <w:r>
            <w:rPr>
              <w:color w:val="auto"/>
            </w:rPr>
            <w:fldChar w:fldCharType="separate"/>
          </w:r>
          <w:r>
            <w:rPr>
              <w:rStyle w:val="872"/>
              <w:color w:val="auto"/>
              <w:lang w:eastAsia="zh-CN"/>
            </w:rPr>
            <w:t xml:space="preserve">附件二：投标文件格式</w:t>
          </w:r>
          <w:r>
            <w:rPr>
              <w:color w:val="auto"/>
            </w:rPr>
            <w:tab/>
          </w:r>
          <w:r>
            <w:rPr>
              <w:color w:val="auto"/>
            </w:rPr>
            <w:fldChar w:fldCharType="begin"/>
          </w:r>
          <w:r>
            <w:rPr>
              <w:color w:val="auto"/>
            </w:rPr>
            <w:instrText xml:space="preserve"> PAGEREF _Toc161316670 \h </w:instrText>
          </w:r>
          <w:r>
            <w:rPr>
              <w:color w:val="auto"/>
            </w:rPr>
            <w:fldChar w:fldCharType="separate"/>
          </w:r>
          <w:r>
            <w:rPr>
              <w:color w:val="auto"/>
            </w:rPr>
            <w:t xml:space="preserve">4</w:t>
          </w:r>
          <w:r>
            <w:rPr>
              <w:rFonts w:hint="eastAsia"/>
              <w:color w:val="auto"/>
              <w:lang w:val="en-US" w:eastAsia="zh-CN"/>
            </w:rPr>
            <w:t xml:space="preserve">7</w:t>
          </w:r>
          <w:r>
            <w:rPr>
              <w:color w:val="auto"/>
            </w:rPr>
            <w:fldChar w:fldCharType="end"/>
          </w:r>
          <w:r>
            <w:rPr>
              <w:color w:val="auto"/>
            </w:rPr>
            <w:fldChar w:fldCharType="end"/>
          </w:r>
          <w:r/>
        </w:p>
        <w:p>
          <w:pPr>
            <w:ind w:firstLine="0"/>
            <w:rPr>
              <w:color w:val="auto"/>
            </w:rPr>
          </w:pPr>
          <w:r>
            <w:rPr>
              <w:rFonts w:ascii="宋体" w:hAnsi="宋体"/>
              <w:b/>
              <w:bCs/>
              <w:color w:val="auto"/>
              <w:sz w:val="48"/>
              <w:szCs w:val="40"/>
              <w:lang w:val="zh-CN"/>
            </w:rPr>
            <w:fldChar w:fldCharType="end"/>
          </w:r>
          <w:r/>
        </w:p>
      </w:sdtContent>
    </w:sdt>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rPr>
          <w:color w:val="auto"/>
          <w:lang w:eastAsia="zh-CN"/>
        </w:rPr>
      </w:pPr>
      <w:r>
        <w:rPr>
          <w:color w:val="auto"/>
          <w:lang w:eastAsia="zh-CN"/>
        </w:rPr>
      </w:r>
      <w:r/>
    </w:p>
    <w:p>
      <w:pPr>
        <w:ind w:firstLine="0"/>
        <w:spacing w:line="240" w:lineRule="auto"/>
        <w:rPr>
          <w:rFonts w:eastAsia="黑体"/>
          <w:b/>
          <w:bCs/>
          <w:color w:val="auto"/>
          <w:sz w:val="36"/>
          <w:szCs w:val="44"/>
          <w:lang w:eastAsia="zh-CN"/>
        </w:rPr>
      </w:pPr>
      <w:r/>
      <w:bookmarkStart w:id="0" w:name="_Toc101981929"/>
      <w:r/>
      <w:bookmarkStart w:id="1" w:name="_Toc161316664"/>
      <w:r>
        <w:rPr>
          <w:color w:val="auto"/>
          <w:lang w:eastAsia="zh-CN"/>
        </w:rPr>
        <w:br w:type="page" w:clear="all"/>
      </w:r>
      <w:r/>
    </w:p>
    <w:p>
      <w:pPr>
        <w:pStyle w:val="831"/>
        <w:spacing w:after="120"/>
        <w:rPr>
          <w:color w:val="auto"/>
          <w:lang w:eastAsia="zh-CN"/>
        </w:rPr>
      </w:pPr>
      <w:r>
        <w:rPr>
          <w:rFonts w:hint="eastAsia"/>
          <w:color w:val="auto"/>
          <w:lang w:eastAsia="zh-CN"/>
        </w:rPr>
        <w:t xml:space="preserve">一、投标邀请</w:t>
      </w:r>
      <w:bookmarkEnd w:id="0"/>
      <w:r>
        <w:rPr>
          <w:rFonts w:hint="eastAsia"/>
          <w:color w:val="auto"/>
          <w:lang w:eastAsia="zh-CN"/>
        </w:rPr>
        <w:t xml:space="preserve">函</w:t>
      </w:r>
      <w:bookmarkEnd w:id="1"/>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无锡苏名建设咨询有限公司受</w:t>
      </w:r>
      <w:r>
        <w:rPr>
          <w:rFonts w:hint="eastAsia" w:ascii="宋体" w:hAnsi="宋体" w:cs="宋体"/>
          <w:bCs/>
          <w:color w:val="auto"/>
          <w:szCs w:val="24"/>
          <w:lang w:eastAsia="zh-CN"/>
        </w:rPr>
        <w:t xml:space="preserve">无锡市南京大学锡山应用生物技术研究所</w:t>
      </w:r>
      <w:r>
        <w:rPr>
          <w:rFonts w:hint="eastAsia" w:ascii="宋体" w:hAnsi="宋体" w:cs="Times New Roman"/>
          <w:bCs/>
          <w:color w:val="auto"/>
          <w:szCs w:val="24"/>
          <w:lang w:eastAsia="zh-CN"/>
        </w:rPr>
        <w:t xml:space="preserve">的委托，就</w:t>
      </w:r>
      <w:r>
        <w:rPr>
          <w:rFonts w:hint="eastAsia" w:ascii="宋体" w:hAnsi="宋体" w:cs="宋体"/>
          <w:bCs/>
          <w:color w:val="auto"/>
          <w:szCs w:val="24"/>
          <w:lang w:eastAsia="zh-CN"/>
        </w:rPr>
        <w:t xml:space="preserve">动物专用高分辨率</w:t>
      </w:r>
      <w:r>
        <w:rPr>
          <w:rFonts w:hint="eastAsia" w:ascii="宋体" w:hAnsi="宋体" w:cs="宋体"/>
          <w:bCs/>
          <w:color w:val="auto"/>
          <w:szCs w:val="24"/>
          <w:lang w:val="en-US" w:eastAsia="zh-CN"/>
        </w:rPr>
        <w:t xml:space="preserve">超声</w:t>
      </w:r>
      <w:r>
        <w:rPr>
          <w:rFonts w:hint="eastAsia" w:ascii="宋体" w:hAnsi="宋体" w:cs="宋体"/>
          <w:bCs/>
          <w:color w:val="auto"/>
          <w:szCs w:val="24"/>
          <w:lang w:eastAsia="zh-CN"/>
        </w:rPr>
        <w:t xml:space="preserve">成像系统采购项目</w:t>
      </w:r>
      <w:r>
        <w:rPr>
          <w:rFonts w:hint="eastAsia" w:ascii="宋体" w:hAnsi="宋体" w:cs="Times New Roman"/>
          <w:bCs/>
          <w:color w:val="auto"/>
          <w:szCs w:val="24"/>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（一）项目信息</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1.项目名称：</w:t>
      </w:r>
      <w:r>
        <w:rPr>
          <w:rFonts w:hint="eastAsia" w:ascii="宋体" w:hAnsi="宋体" w:cs="宋体"/>
          <w:bCs/>
          <w:color w:val="auto"/>
          <w:szCs w:val="24"/>
          <w:lang w:eastAsia="zh-CN"/>
        </w:rPr>
        <w:t xml:space="preserve">动物专用高分辨率</w:t>
      </w:r>
      <w:r>
        <w:rPr>
          <w:rFonts w:hint="eastAsia" w:ascii="宋体" w:hAnsi="宋体" w:cs="宋体"/>
          <w:bCs/>
          <w:color w:val="auto"/>
          <w:szCs w:val="24"/>
          <w:lang w:val="en-US" w:eastAsia="zh-CN"/>
        </w:rPr>
        <w:t xml:space="preserve">超声</w:t>
      </w:r>
      <w:r>
        <w:rPr>
          <w:rFonts w:hint="eastAsia" w:ascii="宋体" w:hAnsi="宋体" w:cs="宋体"/>
          <w:bCs/>
          <w:color w:val="auto"/>
          <w:szCs w:val="24"/>
          <w:lang w:eastAsia="zh-CN"/>
        </w:rPr>
        <w:t xml:space="preserve">成像系统采购项目</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2.项目编号：JSZC-320205-WXSM-G2025-0039 </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3.项目预算：</w:t>
      </w:r>
      <w:r>
        <w:rPr>
          <w:rFonts w:hint="eastAsia" w:ascii="宋体" w:hAnsi="宋体" w:cs="宋体"/>
          <w:color w:val="auto"/>
          <w:szCs w:val="24"/>
          <w:lang w:val="en-US" w:eastAsia="zh-CN"/>
        </w:rPr>
        <w:t xml:space="preserve">71.9</w:t>
      </w:r>
      <w:r>
        <w:rPr>
          <w:rFonts w:hint="eastAsia" w:ascii="宋体" w:hAnsi="宋体" w:cs="宋体"/>
          <w:color w:val="auto"/>
          <w:szCs w:val="24"/>
          <w:lang w:eastAsia="zh-CN"/>
        </w:rPr>
        <w:t xml:space="preserve">万元，</w:t>
      </w:r>
      <w:r>
        <w:rPr>
          <w:rFonts w:hint="eastAsia"/>
          <w:b/>
          <w:color w:val="auto"/>
          <w:lang w:eastAsia="zh-CN"/>
        </w:rPr>
        <w:t xml:space="preserve">本项目最高限价</w:t>
      </w:r>
      <w:r>
        <w:rPr>
          <w:rFonts w:hint="eastAsia" w:ascii="宋体" w:hAnsi="宋体" w:cs="宋体"/>
          <w:b/>
          <w:color w:val="auto"/>
          <w:szCs w:val="24"/>
          <w:lang w:val="en-US" w:eastAsia="zh-CN"/>
        </w:rPr>
        <w:t xml:space="preserve">71.9</w:t>
      </w:r>
      <w:r>
        <w:rPr>
          <w:rFonts w:hint="eastAsia" w:ascii="宋体" w:hAnsi="宋体" w:cs="宋体"/>
          <w:b/>
          <w:color w:val="auto"/>
          <w:szCs w:val="24"/>
          <w:lang w:eastAsia="zh-CN"/>
        </w:rPr>
        <w:t xml:space="preserve">万元</w:t>
      </w:r>
      <w:r>
        <w:rPr>
          <w:rFonts w:hint="eastAsia" w:ascii="宋体" w:hAnsi="宋体" w:cs="宋体"/>
          <w:color w:val="auto"/>
          <w:szCs w:val="24"/>
          <w:lang w:eastAsia="zh-CN"/>
        </w:rPr>
        <w:t xml:space="preserve">，投标报价不得超过最高限价，否则作无效投标文件处理。</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4.供货期：合同签订后</w:t>
      </w:r>
      <w:r>
        <w:rPr>
          <w:rFonts w:hint="eastAsia" w:ascii="宋体" w:hAnsi="宋体" w:cs="宋体"/>
          <w:color w:val="auto"/>
          <w:szCs w:val="24"/>
          <w:lang w:val="en-US" w:eastAsia="zh-CN"/>
        </w:rPr>
        <w:t xml:space="preserve">3</w:t>
      </w:r>
      <w:r>
        <w:rPr>
          <w:rFonts w:hint="eastAsia" w:ascii="宋体" w:hAnsi="宋体" w:cs="宋体"/>
          <w:color w:val="auto"/>
          <w:szCs w:val="24"/>
          <w:lang w:eastAsia="zh-CN"/>
        </w:rPr>
        <w:t xml:space="preserve">0天内完成全部供货、安装、调试等相关服务。</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5</w:t>
      </w:r>
      <w:r>
        <w:rPr>
          <w:rFonts w:hint="eastAsia" w:ascii="宋体" w:hAnsi="宋体" w:cs="宋体"/>
          <w:color w:val="auto"/>
          <w:szCs w:val="24"/>
          <w:lang w:eastAsia="zh-CN"/>
        </w:rPr>
        <w:t xml:space="preserve">.采购方式：公开招标</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6</w:t>
      </w:r>
      <w:r>
        <w:rPr>
          <w:rFonts w:hint="eastAsia" w:ascii="宋体" w:hAnsi="宋体" w:cs="宋体"/>
          <w:color w:val="auto"/>
          <w:szCs w:val="24"/>
          <w:lang w:eastAsia="zh-CN"/>
        </w:rPr>
        <w:t xml:space="preserve">.采购人：</w:t>
      </w:r>
      <w:r>
        <w:rPr>
          <w:rFonts w:hint="eastAsia" w:ascii="宋体" w:hAnsi="宋体" w:cs="宋体"/>
          <w:bCs/>
          <w:color w:val="auto"/>
          <w:szCs w:val="24"/>
          <w:lang w:eastAsia="zh-CN"/>
        </w:rPr>
        <w:t xml:space="preserve">无锡市南京大学锡山应用生物技术研究所</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7</w:t>
      </w:r>
      <w:r>
        <w:rPr>
          <w:rFonts w:hint="eastAsia" w:ascii="宋体" w:hAnsi="宋体" w:cs="宋体"/>
          <w:color w:val="auto"/>
          <w:szCs w:val="24"/>
          <w:lang w:eastAsia="zh-CN"/>
        </w:rPr>
        <w:t xml:space="preserve">.本项目的所属行业：</w:t>
      </w:r>
      <w:r>
        <w:rPr>
          <w:rFonts w:hint="eastAsia" w:ascii="宋体" w:hAnsi="宋体" w:cs="宋体"/>
          <w:bCs/>
          <w:color w:val="auto"/>
          <w:szCs w:val="24"/>
          <w:lang w:eastAsia="zh-CN"/>
        </w:rPr>
        <w:t xml:space="preserve">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ascii="宋体" w:hAnsi="宋体" w:cs="宋体"/>
          <w:color w:val="auto"/>
          <w:szCs w:val="24"/>
          <w:lang w:eastAsia="zh-CN"/>
        </w:rPr>
      </w:pPr>
      <w:r>
        <w:rPr>
          <w:rFonts w:ascii="宋体" w:hAnsi="宋体" w:cs="宋体"/>
          <w:color w:val="auto"/>
          <w:szCs w:val="24"/>
          <w:lang w:eastAsia="zh-CN"/>
        </w:rPr>
        <w:t xml:space="preserve">8</w:t>
      </w:r>
      <w:r>
        <w:rPr>
          <w:rFonts w:hint="eastAsia" w:ascii="宋体" w:hAnsi="宋体" w:cs="宋体"/>
          <w:color w:val="auto"/>
          <w:szCs w:val="24"/>
          <w:lang w:eastAsia="zh-CN"/>
        </w:rPr>
        <w:t xml:space="preserve">.本项目是否专门面向中小企业：</w:t>
      </w:r>
      <w:r>
        <w:rPr>
          <w:rFonts w:hint="eastAsia" w:ascii="宋体" w:hAnsi="宋体" w:cs="宋体"/>
          <w:b/>
          <w:color w:val="auto"/>
          <w:szCs w:val="24"/>
          <w:lang w:eastAsia="zh-CN"/>
        </w:rPr>
        <w:t xml:space="preserve">否</w:t>
      </w:r>
      <w:r/>
    </w:p>
    <w:p>
      <w:pPr>
        <w:ind w:firstLine="482"/>
        <w:shd w:val="clear" w:color="auto" w:fill="ffffff"/>
        <w:rPr>
          <w:rFonts w:ascii="宋体" w:hAnsi="宋体" w:cs="宋体"/>
          <w:b/>
          <w:bCs/>
          <w:color w:val="auto"/>
          <w:szCs w:val="24"/>
          <w:lang w:eastAsia="zh-CN"/>
        </w:rPr>
      </w:pPr>
      <w:r>
        <w:rPr>
          <w:rFonts w:hint="eastAsia" w:ascii="宋体" w:hAnsi="宋体" w:cs="宋体"/>
          <w:b/>
          <w:bCs/>
          <w:color w:val="auto"/>
          <w:szCs w:val="24"/>
          <w:lang w:eastAsia="zh-CN"/>
        </w:rPr>
        <w:t xml:space="preserve">（二）供应商资格要求</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1.满足《中华人民共和国政府采购法》第二十二条规定；</w:t>
      </w:r>
      <w:r/>
    </w:p>
    <w:p>
      <w:pPr>
        <w:ind w:firstLine="480"/>
        <w:shd w:val="clear" w:color="auto" w:fill="ffffff"/>
        <w:rPr>
          <w:rFonts w:ascii="宋体" w:hAnsi="宋体" w:cs="宋体"/>
          <w:bCs/>
          <w:color w:val="auto"/>
          <w:szCs w:val="24"/>
          <w:lang w:eastAsia="zh-CN"/>
        </w:rPr>
      </w:pPr>
      <w:r>
        <w:rPr>
          <w:rFonts w:hint="eastAsia" w:ascii="宋体" w:hAnsi="宋体" w:cs="宋体"/>
          <w:color w:val="auto"/>
          <w:szCs w:val="24"/>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Times New Roman"/>
          <w:color w:val="auto"/>
          <w:szCs w:val="24"/>
          <w:lang w:eastAsia="zh-CN"/>
        </w:rPr>
      </w:pPr>
      <w:r>
        <w:rPr>
          <w:rFonts w:hint="eastAsia" w:ascii="宋体" w:hAnsi="宋体" w:cs="宋体"/>
          <w:bCs/>
          <w:color w:val="auto"/>
          <w:szCs w:val="24"/>
          <w:lang w:eastAsia="zh-CN"/>
        </w:rPr>
        <w:t xml:space="preserve">3.落实政府采购政策需满足的资格要求：无；</w:t>
      </w:r>
      <w:r>
        <w:rPr>
          <w:rFonts w:ascii="宋体" w:hAnsi="宋体" w:cs="Times New Roman"/>
          <w:color w:val="auto"/>
          <w:szCs w:val="24"/>
          <w:lang w:eastAsia="zh-CN"/>
        </w:rPr>
        <w:t xml:space="preserve"> </w:t>
      </w:r>
      <w:r/>
    </w:p>
    <w:p>
      <w:pPr>
        <w:ind w:firstLine="480"/>
        <w:shd w:val="clear" w:color="auto" w:fill="ffffff"/>
        <w:rPr>
          <w:rFonts w:ascii="宋体" w:hAnsi="宋体" w:cs="宋体"/>
          <w:color w:val="auto"/>
          <w:szCs w:val="24"/>
          <w:lang w:eastAsia="zh-CN"/>
        </w:rPr>
      </w:pPr>
      <w:r>
        <w:rPr>
          <w:rFonts w:hint="eastAsia" w:ascii="宋体" w:hAnsi="宋体" w:cs="宋体"/>
          <w:bCs/>
          <w:color w:val="auto"/>
          <w:szCs w:val="24"/>
          <w:lang w:eastAsia="zh-CN"/>
        </w:rPr>
        <w:t xml:space="preserve">4.</w:t>
      </w:r>
      <w:r>
        <w:rPr>
          <w:rFonts w:hint="eastAsia" w:ascii="宋体" w:hAnsi="宋体" w:cs="宋体"/>
          <w:color w:val="auto"/>
          <w:szCs w:val="24"/>
          <w:lang w:eastAsia="zh-CN"/>
        </w:rPr>
        <w:t xml:space="preserve">本项目的特定资格要求：无；</w:t>
      </w:r>
      <w:r/>
    </w:p>
    <w:p>
      <w:pPr>
        <w:ind w:firstLine="480"/>
        <w:shd w:val="clear" w:color="auto" w:fill="ffffff"/>
        <w:rPr>
          <w:rFonts w:ascii="宋体" w:hAnsi="宋体" w:cs="宋体"/>
          <w:b/>
          <w:bCs/>
          <w:color w:val="auto"/>
          <w:szCs w:val="24"/>
          <w:lang w:eastAsia="zh-CN"/>
        </w:rPr>
      </w:pPr>
      <w:r>
        <w:rPr>
          <w:rFonts w:hint="eastAsia" w:ascii="宋体" w:hAnsi="宋体" w:cs="宋体"/>
          <w:color w:val="auto"/>
          <w:szCs w:val="24"/>
          <w:lang w:eastAsia="zh-CN"/>
        </w:rPr>
        <w:t xml:space="preserve">5</w:t>
      </w:r>
      <w:r>
        <w:rPr>
          <w:rFonts w:ascii="宋体" w:hAnsi="宋体" w:cs="宋体"/>
          <w:color w:val="auto"/>
          <w:szCs w:val="24"/>
          <w:lang w:eastAsia="zh-CN"/>
        </w:rPr>
        <w:t xml:space="preserve">.</w:t>
      </w:r>
      <w:r>
        <w:rPr>
          <w:rFonts w:hint="eastAsia" w:ascii="宋体" w:hAnsi="宋体" w:cs="宋体"/>
          <w:color w:val="auto"/>
          <w:szCs w:val="24"/>
          <w:lang w:eastAsia="zh-CN"/>
        </w:rPr>
        <w:t xml:space="preserve">本项目</w:t>
      </w:r>
      <w:r>
        <w:rPr>
          <w:rFonts w:hint="eastAsia" w:ascii="宋体" w:hAnsi="宋体" w:cs="宋体"/>
          <w:b/>
          <w:bCs/>
          <w:color w:val="auto"/>
          <w:szCs w:val="24"/>
          <w:u w:val="single"/>
          <w:lang w:eastAsia="zh-CN"/>
        </w:rPr>
        <w:t xml:space="preserve">不接受</w:t>
      </w:r>
      <w:r>
        <w:rPr>
          <w:rFonts w:hint="eastAsia" w:ascii="宋体" w:hAnsi="宋体" w:cs="宋体"/>
          <w:color w:val="auto"/>
          <w:szCs w:val="24"/>
          <w:lang w:eastAsia="zh-CN"/>
        </w:rPr>
        <w:t xml:space="preserve">联合体投标。</w:t>
      </w:r>
      <w:r/>
    </w:p>
    <w:p>
      <w:pPr>
        <w:ind w:firstLine="482"/>
        <w:shd w:val="clear" w:color="auto" w:fill="ffffff"/>
        <w:rPr>
          <w:rFonts w:ascii="宋体" w:hAnsi="宋体" w:cs="Times New Roman"/>
          <w:color w:val="auto"/>
          <w:szCs w:val="24"/>
          <w:lang w:eastAsia="zh-CN"/>
        </w:rPr>
      </w:pPr>
      <w:r/>
      <w:bookmarkStart w:id="2" w:name="_Toc112006902"/>
      <w:r>
        <w:rPr>
          <w:rFonts w:hint="eastAsia" w:ascii="宋体" w:hAnsi="宋体" w:cs="Times New Roman"/>
          <w:b/>
          <w:bCs/>
          <w:color w:val="auto"/>
          <w:szCs w:val="24"/>
          <w:lang w:eastAsia="zh-CN"/>
        </w:rPr>
        <w:t xml:space="preserve">（三）</w:t>
      </w:r>
      <w:bookmarkEnd w:id="2"/>
      <w:r>
        <w:rPr>
          <w:rFonts w:hint="eastAsia" w:ascii="宋体" w:hAnsi="宋体" w:cs="Times New Roman"/>
          <w:b/>
          <w:bCs/>
          <w:color w:val="auto"/>
          <w:szCs w:val="24"/>
          <w:lang w:eastAsia="zh-CN"/>
        </w:rPr>
        <w:t xml:space="preserve">供应商主体信息库注册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4）CA驱动下载：</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技术服务电话：0510-81827781（服务时间：工作日 9:00-11:30，13:00-17:00）</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技术支持QQ：田女士：3071474382 ；王先生：897651173。</w:t>
      </w:r>
      <w:r/>
    </w:p>
    <w:p>
      <w:pPr>
        <w:ind w:firstLine="480"/>
        <w:shd w:val="clear" w:color="auto" w:fill="ffffff"/>
        <w:rPr>
          <w:rFonts w:ascii="宋体" w:hAnsi="宋体" w:cs="宋体"/>
          <w:color w:val="auto"/>
          <w:szCs w:val="24"/>
          <w:lang w:eastAsia="zh-CN"/>
        </w:rPr>
      </w:pPr>
      <w:r>
        <w:rPr>
          <w:rFonts w:hint="eastAsia" w:ascii="宋体" w:hAnsi="宋体" w:cs="宋体"/>
          <w:color w:val="auto"/>
          <w:szCs w:val="24"/>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lang w:eastAsia="zh-CN"/>
        </w:rPr>
      </w:pPr>
      <w:r/>
      <w:bookmarkStart w:id="3" w:name="_Toc112006903"/>
      <w:r>
        <w:rPr>
          <w:rFonts w:hint="eastAsia" w:ascii="宋体" w:hAnsi="宋体" w:cs="Times New Roman"/>
          <w:b/>
          <w:bCs/>
          <w:color w:val="auto"/>
          <w:szCs w:val="24"/>
          <w:lang w:eastAsia="zh-CN"/>
        </w:rPr>
        <w:t xml:space="preserve">（四）</w:t>
      </w:r>
      <w:bookmarkEnd w:id="3"/>
      <w:r>
        <w:rPr>
          <w:rFonts w:hint="eastAsia" w:ascii="宋体" w:hAnsi="宋体" w:cs="Times New Roman"/>
          <w:b/>
          <w:bCs/>
          <w:color w:val="auto"/>
          <w:szCs w:val="24"/>
          <w:lang w:eastAsia="zh-CN"/>
        </w:rPr>
        <w:t xml:space="preserve">获取招标文件</w:t>
      </w:r>
      <w:r/>
    </w:p>
    <w:p>
      <w:pPr>
        <w:ind w:firstLine="482"/>
        <w:shd w:val="clear" w:color="auto" w:fill="ffffff"/>
        <w:rPr>
          <w:rFonts w:ascii="宋体" w:hAnsi="宋体" w:cs="Times New Roman"/>
          <w:b/>
          <w:bCs/>
          <w:color w:val="auto"/>
          <w:szCs w:val="24"/>
          <w:lang w:eastAsia="zh-CN"/>
        </w:rPr>
      </w:pPr>
      <w:r>
        <w:rPr>
          <w:rFonts w:hint="eastAsia" w:ascii="宋体" w:hAnsi="宋体" w:cs="宋体"/>
          <w:color w:val="auto"/>
          <w:szCs w:val="24"/>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lang w:eastAsia="zh-CN"/>
        </w:rPr>
        <w:t xml:space="preserve">投标</w:t>
      </w:r>
      <w:bookmarkEnd w:id="4"/>
      <w:r>
        <w:rPr>
          <w:rFonts w:hint="eastAsia" w:ascii="宋体" w:hAnsi="宋体" w:cs="宋体"/>
          <w:color w:val="auto"/>
          <w:szCs w:val="24"/>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（五）公开答疑时间、地点</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采购人、采购代理机构将以电话咨询、邮箱（</w:t>
      </w:r>
      <w:r>
        <w:rPr>
          <w:rFonts w:ascii="宋体" w:hAnsi="宋体" w:cs="Times New Roman"/>
          <w:color w:val="auto"/>
          <w:szCs w:val="24"/>
          <w:lang w:eastAsia="zh-CN"/>
        </w:rPr>
        <w:t xml:space="preserve">69755359</w:t>
      </w:r>
      <w:r>
        <w:rPr>
          <w:rFonts w:hint="eastAsia" w:ascii="宋体" w:hAnsi="宋体" w:cs="Times New Roman"/>
          <w:color w:val="auto"/>
          <w:szCs w:val="24"/>
          <w:lang w:eastAsia="zh-CN"/>
        </w:rPr>
        <w:t xml:space="preserve">@qq.com）等方式开展线上不见面答疑服务。截止至2025年</w:t>
      </w:r>
      <w:r>
        <w:rPr>
          <w:rFonts w:hint="eastAsia" w:ascii="宋体" w:hAnsi="宋体" w:cs="Times New Roman"/>
          <w:color w:val="auto"/>
          <w:szCs w:val="24"/>
          <w:lang w:val="en-US" w:eastAsia="zh-CN"/>
        </w:rPr>
        <w:t xml:space="preserve">12</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3</w:t>
      </w:r>
      <w:r>
        <w:rPr>
          <w:rFonts w:hint="eastAsia" w:ascii="宋体" w:hAnsi="宋体" w:cs="Times New Roman"/>
          <w:color w:val="auto"/>
          <w:szCs w:val="24"/>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b/>
          <w:color w:val="auto"/>
          <w:szCs w:val="24"/>
          <w:lang w:eastAsia="zh-CN"/>
        </w:rPr>
        <w:t xml:space="preserve">JSZC-320205-WXSM-G2025-0039</w:t>
      </w:r>
      <w:r>
        <w:rPr>
          <w:rFonts w:hint="eastAsia" w:ascii="宋体" w:hAnsi="宋体" w:cs="Times New Roman"/>
          <w:color w:val="auto"/>
          <w:szCs w:val="24"/>
          <w:lang w:eastAsia="zh-CN"/>
        </w:rPr>
        <w:t xml:space="preserve">项目需澄清的问题”， 并于答疑截止时间前邮箱（</w:t>
      </w:r>
      <w:r>
        <w:rPr>
          <w:rFonts w:ascii="宋体" w:hAnsi="宋体" w:cs="Times New Roman"/>
          <w:color w:val="auto"/>
          <w:szCs w:val="24"/>
          <w:lang w:eastAsia="zh-CN"/>
        </w:rPr>
        <w:t xml:space="preserve">69755359</w:t>
      </w:r>
      <w:r>
        <w:rPr>
          <w:rFonts w:hint="eastAsia" w:ascii="宋体" w:hAnsi="宋体" w:cs="Times New Roman"/>
          <w:color w:val="auto"/>
          <w:szCs w:val="24"/>
          <w:lang w:eastAsia="zh-CN"/>
        </w:rPr>
        <w:t xml:space="preserve">@qq.com）给项目联系人。若未在法定时间内提出澄清，由此造成的损失及风险由供应商自行承担。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（六）现场踏勘</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lang w:eastAsia="zh-CN"/>
        </w:rPr>
      </w:pPr>
      <w:r/>
      <w:bookmarkStart w:id="5" w:name="_Toc112006904"/>
      <w:r>
        <w:rPr>
          <w:rFonts w:hint="eastAsia" w:ascii="宋体" w:hAnsi="宋体" w:cs="Times New Roman"/>
          <w:b/>
          <w:bCs/>
          <w:color w:val="auto"/>
          <w:szCs w:val="24"/>
          <w:lang w:eastAsia="zh-CN"/>
        </w:rPr>
        <w:t xml:space="preserve">（七）投标及开标、定标时间、地点</w:t>
      </w:r>
      <w:bookmarkEnd w:id="5"/>
      <w:r/>
      <w:r/>
    </w:p>
    <w:p>
      <w:pPr>
        <w:ind w:firstLine="482"/>
        <w:shd w:val="clear" w:color="auto" w:fill="ffffff"/>
        <w:rPr>
          <w:rFonts w:ascii="宋体" w:hAnsi="宋体" w:cs="Times New Roman"/>
          <w:color w:val="auto"/>
          <w:szCs w:val="24"/>
          <w:lang w:eastAsia="zh-CN"/>
        </w:rPr>
      </w:pPr>
      <w:r/>
      <w:bookmarkStart w:id="6" w:name="_Toc112006905"/>
      <w:r>
        <w:rPr>
          <w:rFonts w:hint="eastAsia" w:ascii="宋体" w:hAnsi="宋体" w:cs="Times New Roman"/>
          <w:color w:val="auto"/>
          <w:szCs w:val="24"/>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投标截止时间（网上投标截止时间苏采云投标客户端投标）：2025年</w:t>
      </w:r>
      <w:r>
        <w:rPr>
          <w:rFonts w:hint="eastAsia" w:ascii="宋体" w:hAnsi="宋体" w:cs="Times New Roman"/>
          <w:color w:val="auto"/>
          <w:szCs w:val="24"/>
          <w:lang w:val="en-US" w:eastAsia="zh-CN"/>
        </w:rPr>
        <w:t xml:space="preserve">12</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19</w:t>
      </w:r>
      <w:r>
        <w:rPr>
          <w:rFonts w:hint="eastAsia" w:ascii="宋体" w:hAnsi="宋体" w:cs="Times New Roman"/>
          <w:color w:val="auto"/>
          <w:szCs w:val="24"/>
          <w:lang w:eastAsia="zh-CN"/>
        </w:rPr>
        <w:t xml:space="preserve">日</w:t>
      </w:r>
      <w:r>
        <w:rPr>
          <w:rFonts w:hint="eastAsia" w:ascii="宋体" w:hAnsi="宋体" w:cs="Times New Roman"/>
          <w:color w:val="auto"/>
          <w:szCs w:val="24"/>
          <w:lang w:val="en-US" w:eastAsia="zh-CN"/>
        </w:rPr>
        <w:t xml:space="preserve">0</w:t>
      </w:r>
      <w:r>
        <w:rPr>
          <w:rFonts w:hint="eastAsia" w:ascii="宋体" w:hAnsi="宋体" w:cs="Times New Roman"/>
          <w:color w:val="auto"/>
          <w:szCs w:val="24"/>
          <w:lang w:eastAsia="zh-CN"/>
        </w:rPr>
        <w:t xml:space="preserve">9:30，投标截止时间后的投标文件恕不接受。</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开标时间：2025年</w:t>
      </w:r>
      <w:r>
        <w:rPr>
          <w:rFonts w:hint="eastAsia" w:ascii="宋体" w:hAnsi="宋体" w:cs="Times New Roman"/>
          <w:color w:val="auto"/>
          <w:szCs w:val="24"/>
          <w:lang w:val="en-US" w:eastAsia="zh-CN"/>
        </w:rPr>
        <w:t xml:space="preserve">12</w:t>
      </w:r>
      <w:r>
        <w:rPr>
          <w:rFonts w:hint="eastAsia" w:ascii="宋体" w:hAnsi="宋体" w:cs="Times New Roman"/>
          <w:color w:val="auto"/>
          <w:szCs w:val="24"/>
          <w:lang w:eastAsia="zh-CN"/>
        </w:rPr>
        <w:t xml:space="preserve">月</w:t>
      </w:r>
      <w:r>
        <w:rPr>
          <w:rFonts w:hint="eastAsia" w:ascii="宋体" w:hAnsi="宋体" w:cs="Times New Roman"/>
          <w:color w:val="auto"/>
          <w:szCs w:val="24"/>
          <w:lang w:val="en-US" w:eastAsia="zh-CN"/>
        </w:rPr>
        <w:t xml:space="preserve">19</w:t>
      </w:r>
      <w:r>
        <w:rPr>
          <w:rFonts w:hint="eastAsia" w:ascii="宋体" w:hAnsi="宋体" w:cs="Times New Roman"/>
          <w:color w:val="auto"/>
          <w:szCs w:val="24"/>
          <w:lang w:eastAsia="zh-CN"/>
        </w:rPr>
        <w:t xml:space="preserve">日 </w:t>
      </w:r>
      <w:r>
        <w:rPr>
          <w:rFonts w:hint="eastAsia" w:ascii="宋体" w:hAnsi="宋体" w:cs="Times New Roman"/>
          <w:color w:val="auto"/>
          <w:szCs w:val="24"/>
          <w:lang w:val="en-US" w:eastAsia="zh-CN"/>
        </w:rPr>
        <w:t xml:space="preserve">0</w:t>
      </w:r>
      <w:r>
        <w:rPr>
          <w:rFonts w:hint="eastAsia" w:ascii="宋体" w:hAnsi="宋体" w:cs="Times New Roman"/>
          <w:color w:val="auto"/>
          <w:szCs w:val="24"/>
          <w:lang w:eastAsia="zh-CN"/>
        </w:rPr>
        <w:t xml:space="preserve">9:30。</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投标及开标地点：江苏省政府采购（苏采云）平台。</w:t>
      </w:r>
      <w:r/>
    </w:p>
    <w:p>
      <w:pPr>
        <w:ind w:firstLine="482"/>
        <w:shd w:val="clear" w:color="auto" w:fill="ffffff"/>
        <w:rPr>
          <w:rFonts w:hint="default" w:ascii="宋体" w:hAnsi="宋体" w:cs="Times New Roman"/>
          <w:color w:val="auto"/>
          <w:szCs w:val="24"/>
          <w:lang w:val="en-US" w:eastAsia="zh-CN"/>
        </w:rPr>
      </w:pPr>
      <w:r>
        <w:rPr>
          <w:rFonts w:hint="eastAsia" w:ascii="宋体" w:hAnsi="宋体" w:cs="Times New Roman"/>
          <w:color w:val="auto"/>
          <w:szCs w:val="24"/>
          <w:lang w:eastAsia="zh-CN"/>
        </w:rPr>
        <w:t xml:space="preserve">定标时间：评标结束</w:t>
      </w:r>
      <w:r/>
    </w:p>
    <w:p>
      <w:pPr>
        <w:ind w:firstLine="482"/>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定标地点：无锡市公共资源交易中心锡山分中心迎宾南路2</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号</w:t>
      </w:r>
      <w:r>
        <w:rPr>
          <w:rFonts w:hint="eastAsia" w:ascii="宋体" w:hAnsi="宋体" w:cs="Times New Roman"/>
          <w:color w:val="auto"/>
          <w:szCs w:val="24"/>
          <w:lang w:val="en-US" w:eastAsia="zh-CN"/>
        </w:rPr>
        <w:t xml:space="preserve">204</w:t>
      </w:r>
      <w:r>
        <w:rPr>
          <w:rFonts w:hint="eastAsia" w:ascii="宋体" w:hAnsi="宋体" w:cs="Times New Roman"/>
          <w:color w:val="auto"/>
          <w:szCs w:val="24"/>
          <w:lang w:eastAsia="zh-CN"/>
        </w:rPr>
        <w:t xml:space="preserve">    </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（八）投标文件份数：</w:t>
      </w:r>
      <w:bookmarkEnd w:id="6"/>
      <w:r>
        <w:rPr>
          <w:rFonts w:hint="eastAsia" w:ascii="宋体" w:hAnsi="宋体" w:cs="Times New Roman"/>
          <w:b/>
          <w:bCs/>
          <w:color w:val="auto"/>
          <w:szCs w:val="24"/>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（九）投标有效期：开标之日起90天</w:t>
      </w:r>
      <w:r/>
    </w:p>
    <w:p>
      <w:pPr>
        <w:ind w:firstLine="480"/>
        <w:shd w:val="clear" w:color="auto" w:fill="ffffff"/>
        <w:rPr>
          <w:rFonts w:ascii="宋体" w:hAnsi="宋体" w:cs="Times New Roman"/>
          <w:b/>
          <w:bCs/>
          <w:color w:val="auto"/>
          <w:szCs w:val="24"/>
          <w:lang w:eastAsia="zh-CN"/>
        </w:rPr>
      </w:pPr>
      <w:r/>
      <w:bookmarkStart w:id="7" w:name="_Toc112006909"/>
      <w:r>
        <w:rPr>
          <w:rFonts w:hint="eastAsia" w:ascii="宋体" w:hAnsi="宋体" w:cs="Times New Roman"/>
          <w:b/>
          <w:bCs/>
          <w:color w:val="auto"/>
          <w:szCs w:val="24"/>
          <w:lang w:eastAsia="zh-CN"/>
        </w:rPr>
        <w:t xml:space="preserve">（十）其他</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2.</w:t>
      </w:r>
      <w:r>
        <w:rPr>
          <w:rFonts w:hint="eastAsia" w:ascii="宋体" w:hAnsi="宋体" w:cs="Times New Roman"/>
          <w:color w:val="auto"/>
          <w:szCs w:val="24"/>
          <w:lang w:eastAsia="zh-CN"/>
        </w:rPr>
        <w:t xml:space="preserve">未按《政府采购质疑和投诉办法》（中华人民共和国财政部令第94号）</w:t>
      </w:r>
      <w:r>
        <w:rPr>
          <w:rFonts w:ascii="宋体" w:hAnsi="宋体" w:cs="Times New Roman"/>
          <w:color w:val="auto"/>
          <w:szCs w:val="24"/>
          <w:lang w:eastAsia="zh-CN"/>
        </w:rPr>
        <w:t xml:space="preserve">的规定提出的对本</w:t>
      </w:r>
      <w:r>
        <w:rPr>
          <w:rFonts w:hint="eastAsia" w:ascii="宋体" w:hAnsi="宋体" w:cs="Times New Roman"/>
          <w:color w:val="auto"/>
          <w:szCs w:val="24"/>
          <w:lang w:eastAsia="zh-CN"/>
        </w:rPr>
        <w:t xml:space="preserve">项目采购过程中</w:t>
      </w:r>
      <w:r>
        <w:rPr>
          <w:rFonts w:ascii="宋体" w:hAnsi="宋体" w:cs="Times New Roman"/>
          <w:color w:val="auto"/>
          <w:szCs w:val="24"/>
          <w:lang w:eastAsia="zh-CN"/>
        </w:rPr>
        <w:t xml:space="preserve">的</w:t>
      </w:r>
      <w:r>
        <w:rPr>
          <w:rFonts w:hint="eastAsia" w:ascii="宋体" w:hAnsi="宋体" w:cs="Times New Roman"/>
          <w:color w:val="auto"/>
          <w:szCs w:val="24"/>
          <w:lang w:eastAsia="zh-CN"/>
        </w:rPr>
        <w:t xml:space="preserve">质疑</w:t>
      </w:r>
      <w:r>
        <w:rPr>
          <w:rFonts w:ascii="宋体" w:hAnsi="宋体" w:cs="Times New Roman"/>
          <w:color w:val="auto"/>
          <w:szCs w:val="24"/>
          <w:lang w:eastAsia="zh-CN"/>
        </w:rPr>
        <w:t xml:space="preserve">，招标人不予受理</w:t>
      </w: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接收质疑函的</w:t>
      </w:r>
      <w:r>
        <w:rPr>
          <w:rFonts w:hint="eastAsia" w:ascii="宋体" w:hAnsi="宋体" w:cs="Times New Roman"/>
          <w:color w:val="auto"/>
          <w:szCs w:val="24"/>
          <w:lang w:eastAsia="zh-CN"/>
        </w:rPr>
        <w:t xml:space="preserve">联系方式详见（十一）联系方式）。</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w:t>
      </w:r>
      <w:bookmarkEnd w:id="7"/>
      <w:r>
        <w:rPr>
          <w:rFonts w:hint="eastAsia" w:ascii="宋体" w:hAnsi="宋体" w:cs="Times New Roman"/>
          <w:b/>
          <w:bCs/>
          <w:color w:val="auto"/>
          <w:szCs w:val="24"/>
          <w:lang w:eastAsia="zh-CN"/>
        </w:rPr>
        <w:t xml:space="preserve">联系方式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1.采购人：无锡市南京大学锡山应用生物技术研究所</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采购人地址：无锡市锡山区安镇街道东安路88号5楼</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人：朱工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联系方式：0510-88998992</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2.采购代理机构：</w:t>
      </w:r>
      <w:r>
        <w:rPr>
          <w:rFonts w:hint="eastAsia" w:ascii="宋体" w:hAnsi="宋体" w:cs="宋体"/>
          <w:bCs/>
          <w:color w:val="auto"/>
          <w:szCs w:val="24"/>
          <w:lang w:eastAsia="zh-CN"/>
        </w:rPr>
        <w:t xml:space="preserve">无锡苏名建设咨询有限公司</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联系地址：无锡市锡山区东亭街道东亭中路20-2-2501</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联系人：袁工、钱工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联系电话：13506182386</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邮编：2141</w:t>
      </w:r>
      <w:r>
        <w:rPr>
          <w:rFonts w:ascii="宋体" w:hAnsi="宋体" w:cs="Times New Roman"/>
          <w:color w:val="auto"/>
          <w:szCs w:val="24"/>
          <w:lang w:eastAsia="zh-CN"/>
        </w:rPr>
        <w:t xml:space="preserve">00</w:t>
      </w:r>
      <w:r/>
    </w:p>
    <w:p>
      <w:pPr>
        <w:ind w:firstLine="0"/>
        <w:jc w:val="both"/>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widowControl w:val="off"/>
        <w:rPr>
          <w:rFonts w:ascii="宋体" w:hAnsi="宋体" w:cs="Times New Roman"/>
          <w:bCs/>
          <w:color w:val="auto"/>
          <w:szCs w:val="24"/>
          <w:lang w:val="zh-CN" w:eastAsia="zh-CN"/>
        </w:rPr>
      </w:pPr>
      <w:r>
        <w:rPr>
          <w:rFonts w:ascii="宋体" w:hAnsi="宋体" w:cs="Times New Roman"/>
          <w:bCs/>
          <w:color w:val="auto"/>
          <w:szCs w:val="24"/>
          <w:lang w:val="zh-CN" w:eastAsia="zh-CN"/>
        </w:rPr>
      </w:r>
      <w:r/>
    </w:p>
    <w:p>
      <w:pPr>
        <w:ind w:firstLine="0"/>
        <w:spacing w:line="240" w:lineRule="auto"/>
        <w:rPr>
          <w:rFonts w:eastAsia="黑体"/>
          <w:b/>
          <w:bCs/>
          <w:color w:val="auto"/>
          <w:sz w:val="36"/>
          <w:szCs w:val="44"/>
          <w:lang w:eastAsia="zh-CN"/>
        </w:rPr>
      </w:pPr>
      <w:r/>
      <w:bookmarkStart w:id="8" w:name="_Toc161316665"/>
      <w:r>
        <w:rPr>
          <w:color w:val="auto"/>
          <w:lang w:eastAsia="zh-CN"/>
        </w:rPr>
        <w:br w:type="page" w:clear="all"/>
      </w:r>
      <w:r/>
    </w:p>
    <w:p>
      <w:pPr>
        <w:pStyle w:val="831"/>
        <w:rPr>
          <w:color w:val="auto"/>
          <w:lang w:eastAsia="zh-CN"/>
        </w:rPr>
      </w:pPr>
      <w:r>
        <w:rPr>
          <w:rFonts w:hint="eastAsia"/>
          <w:color w:val="auto"/>
          <w:lang w:eastAsia="zh-CN"/>
        </w:rPr>
        <w:t xml:space="preserve">二、供应商须知</w:t>
      </w:r>
      <w:bookmarkEnd w:id="8"/>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（一）遵循原则</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（二）</w:t>
      </w:r>
      <w:bookmarkStart w:id="9" w:name="_Hlk160181958"/>
      <w:r>
        <w:rPr>
          <w:rFonts w:hint="eastAsia" w:ascii="宋体" w:hAnsi="宋体" w:cs="Times New Roman"/>
          <w:b/>
          <w:bCs/>
          <w:color w:val="auto"/>
          <w:szCs w:val="24"/>
          <w:lang w:eastAsia="zh-CN"/>
        </w:rPr>
        <w:t xml:space="preserve">招标文件</w:t>
      </w:r>
      <w:bookmarkEnd w:id="9"/>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1.招标文件包括本文件目录所列全部内容，投标人应仔细阅读，并在投标文件中充分响应招标文件的所有要求。</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2.潜在投标人可在项目招标公告附件中查看公开招标文件，如确定投标，必须在苏采云平台</w:t>
      </w:r>
      <w:r>
        <w:rPr>
          <w:rFonts w:hint="eastAsia" w:ascii="宋体" w:hAnsi="宋体" w:cs="Times New Roman"/>
          <w:color w:val="auto"/>
          <w:szCs w:val="24"/>
          <w:lang w:eastAsia="zh-CN"/>
        </w:rPr>
        <w:t xml:space="preserve">中免费下载公开招标文件（“项目参与”——“采购项目”找到需要获取采购文件的项目，点击“我要参与”——“参与投标”——“下载文件”</w:t>
      </w:r>
      <w:r>
        <w:rPr>
          <w:rFonts w:ascii="宋体" w:hAnsi="宋体" w:cs="宋体"/>
          <w:color w:val="auto"/>
          <w:szCs w:val="22"/>
          <w:lang w:eastAsia="zh-CN"/>
        </w:rPr>
        <w:t xml:space="preserve">，完成项目参与，将苏采云平台中下载的采购文件（后缀名为</w:t>
      </w:r>
      <w:r>
        <w:rPr>
          <w:rFonts w:hint="eastAsia" w:ascii="宋体" w:hAnsi="宋体" w:cs="宋体"/>
          <w:color w:val="auto"/>
          <w:szCs w:val="22"/>
          <w:lang w:eastAsia="zh-CN"/>
        </w:rPr>
        <w:t xml:space="preserve">“</w:t>
      </w:r>
      <w:r>
        <w:rPr>
          <w:rFonts w:ascii="宋体" w:hAnsi="宋体" w:cs="宋体"/>
          <w:color w:val="auto"/>
          <w:szCs w:val="22"/>
          <w:lang w:eastAsia="zh-CN"/>
        </w:rPr>
        <w:t xml:space="preserve">kedt”）导入到“政府采购客户端”，离线按要求编制并加密</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文件（使用“CA数字证书”），导出加密的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文件（后缀名为zip，不得超过150M）并在苏采云平台上传该加密的</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文件，对采购文件各项内容做出实质性响应，否则其</w:t>
      </w:r>
      <w:r>
        <w:rPr>
          <w:rFonts w:hint="eastAsia" w:ascii="宋体" w:hAnsi="宋体" w:cs="宋体"/>
          <w:color w:val="auto"/>
          <w:szCs w:val="24"/>
          <w:lang w:eastAsia="zh-CN"/>
        </w:rPr>
        <w:t xml:space="preserve">投标</w:t>
      </w:r>
      <w:r>
        <w:rPr>
          <w:rFonts w:ascii="宋体" w:hAnsi="宋体" w:cs="宋体"/>
          <w:color w:val="auto"/>
          <w:szCs w:val="22"/>
          <w:lang w:eastAsia="zh-CN"/>
        </w:rPr>
        <w:t xml:space="preserve">文件无效。</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3.投标人一旦参加本项目投标，即表明承诺接受了本招标文件中的所有条件和规定。</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4.招标文件仅作为本次招投标使用。</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5.招标文件中的“法定代表人”是指投标人的营业执照或相关部门的登记证明文件中的“法定代表人”或“负责人”。</w:t>
      </w:r>
      <w:r/>
    </w:p>
    <w:p>
      <w:pPr>
        <w:ind w:firstLine="480"/>
        <w:jc w:val="both"/>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（三）招标文件的解释</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w:t>
      </w:r>
      <w:r>
        <w:rPr>
          <w:rFonts w:ascii="宋体" w:hAnsi="宋体" w:cs="Times New Roman"/>
          <w:color w:val="auto"/>
          <w:szCs w:val="24"/>
          <w:lang w:eastAsia="zh-CN"/>
        </w:rPr>
        <w:t xml:space="preserve"> </w:t>
      </w:r>
      <w:r>
        <w:rPr>
          <w:rFonts w:hint="eastAsia" w:ascii="宋体" w:hAnsi="宋体" w:cs="Times New Roman"/>
          <w:color w:val="auto"/>
          <w:szCs w:val="24"/>
          <w:lang w:eastAsia="zh-CN"/>
        </w:rPr>
        <w:t xml:space="preserve">本文件的最终解释权归采购人。</w:t>
      </w:r>
      <w:r/>
    </w:p>
    <w:p>
      <w:pPr>
        <w:ind w:firstLine="482"/>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（四）招标文件的补充或修正</w:t>
      </w:r>
      <w:r>
        <w:rPr>
          <w:rFonts w:hint="eastAsia" w:ascii="宋体" w:hAnsi="宋体" w:cs="Times New Roman"/>
          <w:color w:val="auto"/>
          <w:szCs w:val="24"/>
          <w:lang w:eastAsia="zh-CN"/>
        </w:rPr>
        <w:t xml:space="preserve">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3.供应商应于投标截止日前以电子邮件形式发送至无锡苏名建设咨询有限公司，确认已收到修改文件或延期开标通知，邮箱：</w:t>
      </w:r>
      <w:r>
        <w:rPr>
          <w:rFonts w:ascii="宋体" w:hAnsi="宋体" w:cs="Times New Roman"/>
          <w:color w:val="auto"/>
          <w:szCs w:val="24"/>
          <w:u w:val="single"/>
          <w:lang w:eastAsia="zh-CN"/>
        </w:rPr>
        <w:t xml:space="preserve">69755359@qq.com</w:t>
      </w:r>
      <w:r>
        <w:rPr>
          <w:rFonts w:hint="eastAsia" w:ascii="宋体" w:hAnsi="宋体" w:cs="宋体"/>
          <w:color w:val="auto"/>
          <w:szCs w:val="24"/>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ascii="宋体" w:hAnsi="宋体" w:cs="Times New Roman"/>
          <w:color w:val="auto"/>
          <w:szCs w:val="24"/>
          <w:lang w:eastAsia="zh-CN"/>
        </w:rPr>
      </w:pPr>
      <w:r>
        <w:rPr>
          <w:rFonts w:ascii="宋体" w:hAnsi="宋体" w:cs="Times New Roman"/>
          <w:color w:val="auto"/>
          <w:szCs w:val="24"/>
          <w:lang w:eastAsia="zh-CN"/>
        </w:rPr>
        <w:t xml:space="preserve">4</w:t>
      </w:r>
      <w:r>
        <w:rPr>
          <w:rFonts w:hint="eastAsia" w:ascii="宋体" w:hAnsi="宋体" w:cs="Times New Roman"/>
          <w:color w:val="auto"/>
          <w:szCs w:val="24"/>
          <w:lang w:eastAsia="zh-CN"/>
        </w:rPr>
        <w:t xml:space="preserve">.供应商认为招标文件使自己的权益受到损害的，可以自获取招标文件之</w:t>
      </w:r>
      <w:r>
        <w:rPr>
          <w:rFonts w:hint="eastAsia" w:ascii="宋体" w:hAnsi="宋体" w:cs="Times New Roman"/>
          <w:color w:val="auto"/>
          <w:szCs w:val="24"/>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firstLine="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（五）投标文件的组成</w:t>
      </w:r>
      <w:r/>
    </w:p>
    <w:p>
      <w:pPr>
        <w:ind w:firstLine="480"/>
        <w:shd w:val="clear" w:color="auto" w:fill="ffffff"/>
        <w:rPr>
          <w:rFonts w:ascii="宋体" w:hAnsi="宋体" w:cs="Times New Roman"/>
          <w:b/>
          <w:bCs/>
          <w:color w:val="auto"/>
          <w:szCs w:val="24"/>
          <w:lang w:eastAsia="zh-CN"/>
        </w:rPr>
      </w:pPr>
      <w:r/>
      <w:bookmarkStart w:id="10" w:name="_Hlk159252584"/>
      <w:r>
        <w:rPr>
          <w:rFonts w:hint="eastAsia" w:ascii="宋体" w:hAnsi="宋体" w:cs="Times New Roman"/>
          <w:b/>
          <w:bCs/>
          <w:color w:val="auto"/>
          <w:szCs w:val="24"/>
          <w:lang w:eastAsia="zh-CN"/>
        </w:rPr>
        <w:t xml:space="preserve">1.投标函（格式见附件）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2.资格、资信证明文件：</w:t>
      </w:r>
      <w:r/>
    </w:p>
    <w:p>
      <w:pPr>
        <w:ind w:firstLine="480"/>
        <w:shd w:val="clear" w:color="auto" w:fill="ffffff"/>
        <w:rPr>
          <w:rFonts w:ascii="宋体" w:hAnsi="宋体" w:cs="Times New Roman"/>
          <w:color w:val="auto"/>
          <w:szCs w:val="24"/>
          <w:lang w:eastAsia="zh-CN"/>
        </w:rPr>
      </w:pPr>
      <w:r/>
      <w:bookmarkStart w:id="11" w:name="_Hlk159251740"/>
      <w:r>
        <w:rPr>
          <w:rFonts w:hint="eastAsia" w:ascii="宋体" w:hAnsi="宋体" w:cs="Times New Roman"/>
          <w:color w:val="auto"/>
          <w:szCs w:val="24"/>
          <w:lang w:eastAsia="zh-CN"/>
        </w:rPr>
        <w:t xml:space="preserve">（1）关于资格的声明函</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（3）供应商法定代表人授权委托书加盖公章</w:t>
      </w:r>
      <w:r>
        <w:rPr>
          <w:rFonts w:hint="eastAsia" w:ascii="宋体" w:hAnsi="宋体" w:cs="Times New Roman"/>
          <w:b/>
          <w:bCs/>
          <w:color w:val="auto"/>
          <w:szCs w:val="24"/>
          <w:lang w:eastAsia="zh-CN"/>
        </w:rPr>
        <w:t xml:space="preserve">（法定代表人亲自参与投标的除外，格式见附件）；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（4）供应商法定代表人身份证扫描件加盖公章</w:t>
      </w:r>
      <w:r>
        <w:rPr>
          <w:rFonts w:hint="eastAsia" w:ascii="宋体" w:hAnsi="宋体" w:cs="Times New Roman"/>
          <w:b/>
          <w:bCs/>
          <w:color w:val="auto"/>
          <w:szCs w:val="24"/>
          <w:lang w:eastAsia="zh-CN"/>
        </w:rPr>
        <w:t xml:space="preserve">（正、反面）</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（5）供应商法定代表人授权代表身份证扫描件加盖公章</w:t>
      </w:r>
      <w:r>
        <w:rPr>
          <w:rFonts w:hint="eastAsia" w:ascii="宋体" w:hAnsi="宋体" w:cs="Times New Roman"/>
          <w:b/>
          <w:bCs/>
          <w:color w:val="auto"/>
          <w:szCs w:val="24"/>
          <w:lang w:eastAsia="zh-CN"/>
        </w:rPr>
        <w:t xml:space="preserve">（正、反面， 法定代表人亲自参与投标的除外）</w:t>
      </w:r>
      <w:r>
        <w:rPr>
          <w:rFonts w:hint="eastAsia" w:ascii="宋体" w:hAnsi="宋体" w:cs="Times New Roman"/>
          <w:color w:val="auto"/>
          <w:szCs w:val="24"/>
          <w:lang w:eastAsia="zh-CN"/>
        </w:rPr>
        <w:t xml:space="preserve">； </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6</w:t>
      </w: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7</w:t>
      </w: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8</w:t>
      </w: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w:t>
      </w:r>
      <w:r>
        <w:rPr>
          <w:rFonts w:ascii="宋体" w:hAnsi="宋体" w:cs="Times New Roman"/>
          <w:color w:val="auto"/>
          <w:szCs w:val="24"/>
          <w:lang w:eastAsia="zh-CN"/>
        </w:rPr>
        <w:t xml:space="preserve">9</w:t>
      </w:r>
      <w:r>
        <w:rPr>
          <w:rFonts w:hint="eastAsia" w:ascii="宋体" w:hAnsi="宋体" w:cs="Times New Roman"/>
          <w:color w:val="auto"/>
          <w:szCs w:val="24"/>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0</w:t>
      </w:r>
      <w:r>
        <w:rPr>
          <w:rFonts w:hint="eastAsia" w:ascii="宋体" w:hAnsi="宋体" w:cs="Times New Roman"/>
          <w:color w:val="auto"/>
          <w:szCs w:val="24"/>
          <w:lang w:eastAsia="zh-CN"/>
        </w:rPr>
        <w:t xml:space="preserve">）承诺书</w:t>
      </w:r>
      <w:r>
        <w:rPr>
          <w:rFonts w:hint="eastAsia" w:ascii="宋体" w:hAnsi="宋体" w:cs="Times New Roman"/>
          <w:b/>
          <w:bCs/>
          <w:color w:val="auto"/>
          <w:szCs w:val="24"/>
          <w:lang w:eastAsia="zh-CN"/>
        </w:rPr>
        <w:t xml:space="preserve">（格式见附件）</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w:t>
      </w:r>
      <w:r>
        <w:rPr>
          <w:rFonts w:ascii="宋体" w:hAnsi="宋体" w:cs="Times New Roman"/>
          <w:color w:val="auto"/>
          <w:szCs w:val="24"/>
          <w:lang w:eastAsia="zh-CN"/>
        </w:rPr>
        <w:t xml:space="preserve">1</w:t>
      </w:r>
      <w:r>
        <w:rPr>
          <w:rFonts w:hint="eastAsia" w:ascii="宋体" w:hAnsi="宋体" w:cs="Times New Roman"/>
          <w:color w:val="auto"/>
          <w:szCs w:val="24"/>
          <w:lang w:eastAsia="zh-CN"/>
        </w:rPr>
        <w:t xml:space="preserve">）</w:t>
      </w:r>
      <w:r>
        <w:rPr>
          <w:rFonts w:hint="eastAsia" w:ascii="宋体" w:hAnsi="宋体" w:cs="Times New Roman"/>
          <w:bCs/>
          <w:color w:val="auto"/>
          <w:szCs w:val="24"/>
          <w:lang w:eastAsia="zh-CN"/>
        </w:rPr>
        <w:t xml:space="preserve">采购人要求的特定资质证明</w:t>
      </w:r>
      <w:r>
        <w:rPr>
          <w:rFonts w:hint="eastAsia" w:ascii="宋体" w:hAnsi="宋体" w:cs="Times New Roman"/>
          <w:color w:val="auto"/>
          <w:szCs w:val="24"/>
          <w:lang w:eastAsia="zh-CN"/>
        </w:rPr>
        <w:t xml:space="preserve">扫描件加盖公章</w:t>
      </w:r>
      <w:r>
        <w:rPr>
          <w:rFonts w:hint="eastAsia" w:ascii="宋体" w:hAnsi="宋体" w:cs="Times New Roman"/>
          <w:b/>
          <w:color w:val="auto"/>
          <w:szCs w:val="24"/>
          <w:lang w:eastAsia="zh-CN"/>
        </w:rPr>
        <w:t xml:space="preserve">（详见“投标邀请函”－“供应商资格要求”之4中要求）</w:t>
      </w:r>
      <w:r>
        <w:rPr>
          <w:rFonts w:hint="eastAsia" w:ascii="宋体" w:hAnsi="宋体" w:cs="Times New Roman"/>
          <w:bCs/>
          <w:color w:val="auto"/>
          <w:szCs w:val="24"/>
          <w:lang w:eastAsia="zh-CN"/>
        </w:rPr>
        <w:t xml:space="preserve">；</w:t>
      </w:r>
      <w:bookmarkEnd w:id="11"/>
      <w:r/>
      <w:r/>
    </w:p>
    <w:p>
      <w:pPr>
        <w:ind w:firstLine="480"/>
        <w:shd w:val="clear" w:color="auto" w:fill="ffffff"/>
        <w:rPr>
          <w:rFonts w:ascii="宋体" w:hAnsi="宋体" w:cs="Times New Roman"/>
          <w:color w:val="auto"/>
          <w:szCs w:val="24"/>
          <w:lang w:eastAsia="zh-CN"/>
        </w:rPr>
      </w:pPr>
      <w:r>
        <w:rPr>
          <w:rFonts w:hint="eastAsia" w:ascii="宋体" w:hAnsi="宋体" w:cs="Times New Roman"/>
          <w:bCs/>
          <w:color w:val="auto"/>
          <w:szCs w:val="24"/>
          <w:lang w:eastAsia="zh-CN"/>
        </w:rPr>
        <w:t xml:space="preserve">3</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开标一览表</w:t>
      </w:r>
      <w:r>
        <w:rPr>
          <w:rFonts w:hint="eastAsia" w:ascii="宋体" w:hAnsi="宋体" w:cs="Times New Roman"/>
          <w:b/>
          <w:bCs/>
          <w:color w:val="auto"/>
          <w:szCs w:val="24"/>
          <w:lang w:eastAsia="zh-CN"/>
        </w:rPr>
        <w:t xml:space="preserve">（格式见附件）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4</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明细报价表</w:t>
      </w:r>
      <w:r>
        <w:rPr>
          <w:rFonts w:hint="eastAsia" w:ascii="宋体" w:hAnsi="宋体" w:cs="Times New Roman"/>
          <w:b/>
          <w:bCs/>
          <w:color w:val="auto"/>
          <w:szCs w:val="24"/>
          <w:lang w:eastAsia="zh-CN"/>
        </w:rPr>
        <w:t xml:space="preserve">（格式自拟）</w:t>
      </w:r>
      <w:r/>
    </w:p>
    <w:p>
      <w:pPr>
        <w:ind w:firstLine="480"/>
        <w:shd w:val="clear" w:color="auto" w:fill="ffffff"/>
        <w:rPr>
          <w:rFonts w:ascii="宋体" w:hAnsi="宋体" w:cs="Times New Roman"/>
          <w:color w:val="auto"/>
          <w:szCs w:val="24"/>
          <w:lang w:eastAsia="zh-CN"/>
        </w:rPr>
      </w:pPr>
      <w:r>
        <w:rPr>
          <w:rFonts w:ascii="宋体" w:hAnsi="宋体" w:cs="Times New Roman"/>
          <w:bCs/>
          <w:color w:val="auto"/>
          <w:szCs w:val="24"/>
          <w:lang w:eastAsia="zh-CN"/>
        </w:rPr>
        <w:t xml:space="preserve">5.</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 </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投标偏离表</w:t>
      </w:r>
      <w:r>
        <w:rPr>
          <w:rFonts w:hint="eastAsia" w:ascii="宋体" w:hAnsi="宋体" w:cs="Times New Roman"/>
          <w:b/>
          <w:bCs/>
          <w:color w:val="auto"/>
          <w:szCs w:val="24"/>
          <w:lang w:eastAsia="zh-CN"/>
        </w:rPr>
        <w:t xml:space="preserve">（格式见附件）</w:t>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7</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技术方案</w:t>
      </w:r>
      <w:r>
        <w:rPr>
          <w:rFonts w:hint="eastAsia" w:ascii="宋体" w:hAnsi="宋体" w:cs="Times New Roman"/>
          <w:b/>
          <w:bCs/>
          <w:color w:val="auto"/>
          <w:szCs w:val="24"/>
          <w:lang w:eastAsia="zh-CN"/>
        </w:rPr>
        <w:t xml:space="preserve">（详见评分标准）</w:t>
      </w:r>
      <w:r/>
    </w:p>
    <w:p>
      <w:pPr>
        <w:ind w:firstLine="480"/>
        <w:shd w:val="clear" w:color="auto" w:fill="ffffff"/>
        <w:rPr>
          <w:rFonts w:ascii="宋体" w:hAnsi="宋体" w:cs="Times New Roman"/>
          <w:b/>
          <w:bCs/>
          <w:color w:val="auto"/>
          <w:szCs w:val="24"/>
          <w:lang w:eastAsia="zh-CN"/>
        </w:rPr>
      </w:pPr>
      <w:r>
        <w:rPr>
          <w:rFonts w:hint="eastAsia" w:ascii="宋体" w:hAnsi="宋体" w:cs="Times New Roman"/>
          <w:bCs/>
          <w:color w:val="auto"/>
          <w:szCs w:val="24"/>
          <w:lang w:eastAsia="zh-CN"/>
        </w:rPr>
        <w:t xml:space="preserve">8</w:t>
      </w:r>
      <w:r>
        <w:rPr>
          <w:rFonts w:ascii="宋体" w:hAnsi="宋体" w:cs="Times New Roman"/>
          <w:bCs/>
          <w:color w:val="auto"/>
          <w:szCs w:val="24"/>
          <w:lang w:eastAsia="zh-CN"/>
        </w:rPr>
        <w:t xml:space="preserve">.</w:t>
      </w:r>
      <w:r>
        <w:rPr>
          <w:rFonts w:hint="eastAsia" w:ascii="宋体" w:hAnsi="宋体" w:cs="Times New Roman"/>
          <w:color w:val="auto"/>
          <w:szCs w:val="24"/>
          <w:lang w:eastAsia="zh-CN"/>
        </w:rPr>
        <w:t xml:space="preserve">评分标准中对应的其他所需证明材料</w:t>
      </w:r>
      <w:r>
        <w:rPr>
          <w:rFonts w:hint="eastAsia" w:ascii="宋体" w:hAnsi="宋体" w:cs="Times New Roman"/>
          <w:b/>
          <w:bCs/>
          <w:color w:val="auto"/>
          <w:szCs w:val="24"/>
          <w:lang w:eastAsia="zh-CN"/>
        </w:rPr>
        <w:t xml:space="preserve">（详见评分标准）</w:t>
      </w:r>
      <w:r/>
    </w:p>
    <w:p>
      <w:pPr>
        <w:ind w:firstLine="480"/>
        <w:shd w:val="clear" w:color="auto" w:fill="ffffff"/>
        <w:rPr>
          <w:rFonts w:ascii="宋体" w:hAnsi="宋体" w:cs="Times New Roman"/>
          <w:color w:val="auto"/>
          <w:szCs w:val="24"/>
          <w:lang w:eastAsia="zh-CN"/>
        </w:rPr>
      </w:pPr>
      <w:r>
        <w:rPr>
          <w:rFonts w:hint="eastAsia" w:ascii="宋体" w:hAnsi="宋体" w:cs="Times New Roman"/>
          <w:bCs/>
          <w:color w:val="auto"/>
          <w:szCs w:val="24"/>
          <w:lang w:eastAsia="zh-CN"/>
        </w:rPr>
        <w:t xml:space="preserve">9.</w:t>
      </w:r>
      <w:r>
        <w:rPr>
          <w:rFonts w:hint="eastAsia" w:ascii="宋体" w:hAnsi="宋体" w:cs="Times New Roman"/>
          <w:color w:val="auto"/>
          <w:szCs w:val="24"/>
          <w:lang w:eastAsia="zh-CN"/>
        </w:rPr>
        <w:t xml:space="preserve">其他</w:t>
      </w:r>
      <w:r>
        <w:rPr>
          <w:rFonts w:hint="eastAsia" w:ascii="宋体" w:hAnsi="宋体" w:cs="Times New Roman"/>
          <w:b/>
          <w:bCs/>
          <w:color w:val="auto"/>
          <w:szCs w:val="24"/>
          <w:lang w:eastAsia="zh-CN"/>
        </w:rPr>
        <w:t xml:space="preserve">（投标人认为有必要提供的声明和文件，如有格式自拟并自行添加）</w:t>
      </w:r>
      <w:bookmarkEnd w:id="10"/>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上述1-</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lang w:eastAsia="zh-CN"/>
        </w:rPr>
        <w:t xml:space="preserve">6</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7</w:t>
      </w:r>
      <w:r>
        <w:rPr>
          <w:rFonts w:hint="eastAsia" w:ascii="宋体" w:hAnsi="宋体" w:cs="Times New Roman"/>
          <w:b/>
          <w:bCs/>
          <w:color w:val="auto"/>
          <w:szCs w:val="24"/>
          <w:lang w:eastAsia="zh-CN"/>
        </w:rPr>
        <w:t xml:space="preserve">）（</w:t>
      </w:r>
      <w:r>
        <w:rPr>
          <w:rFonts w:ascii="宋体" w:hAnsi="宋体" w:cs="Times New Roman"/>
          <w:b/>
          <w:bCs/>
          <w:color w:val="auto"/>
          <w:szCs w:val="24"/>
          <w:lang w:eastAsia="zh-CN"/>
        </w:rPr>
        <w:t xml:space="preserve">8</w:t>
      </w:r>
      <w:r>
        <w:rPr>
          <w:rFonts w:hint="eastAsia" w:ascii="宋体" w:hAnsi="宋体" w:cs="Times New Roman"/>
          <w:b/>
          <w:bCs/>
          <w:color w:val="auto"/>
          <w:szCs w:val="24"/>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 （六）投标文件的要求</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1.所有文件、往来函件均应使用简体中文（规格、型号辅助符号例外）。</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3.如无特别说明，投标人报价一律以人民币为投标结算货币，结算单位为“元”。</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4.投标文件格式部分，应由投标人按给定格式提供，不得更改。</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5.投标人在制作电子投标文件时，请正确关联到对应页，在评审过程中，评审专家如因在相对应页面找不到该相关联的文件，由此产生的后果由投标人自行承担。</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6.投标费用自理。</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（七） 网上投标</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2.投标人应对CA数字证书妥善保管，如被他人盗用投标，后果自负。</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3.投标人按招标文件规定的网上解密时间进行解密，如未按时解密后果自负。</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4.投标人应当对招标文件提出的要求和条件作出实质性响应，并在电子投标系统逐条应答。</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5.投标人应对要求提供的资格证明文件（如资质证书、资格证书）、技术资料（如白皮书、彩页、手册、检测报告等）扫描上传至投标系统。</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6.投标人进行网上投标请参照《政府采购项目电子交易管理操作指南－供应商》。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（八）无效投标文件的确认</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投标人有下列情况之一者，投标文件无效：</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1.电子投标文件未按规定期限投标的；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2.电子投标文件未按招标文件要求签章的；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3.投标人未按招标文件要求解密电子投标文件的；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4.投标人的法定代表人授权代表，无法定代表人授权委托书的；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5.投标人的法定代表人或被授权代表，未准时参加开标会议的；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8.投标文件未按招标文件规定的内容和要求填写的；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9.投标文件书写潦草、字迹模糊不清、无法辨认的；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10.投标文件中有招标文件未允许提供的选择性内容；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11.不同投标人委托同一单位或者个人办理投标事宜的；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12.不同投标人的单位负责人为同一人或者存在直接控股、管理关系的；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13.不同投标人的投标文件存在明显的相似性或一致性，特征显示由同一单位或者同一个人编制的；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16.投标人提交两个（含）以上不同的投标报价或项目（标段）投标总价超过本项目（标段）预算或最高限价的；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18.投标文件含有采购人不能接受的附加条件的；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19.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23.投标文件内容不全或不符合招标文件中规定的其他实质性要求的；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24.未按要求提供第三章项目要求和有关说明中须提供的相关证明材料的；</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25.法律法规和招标文件规定的其他无效情形。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①投标（响应）报价低于采购项目预算50%的，即投标（响应）报价〈采购项目预算×50%；</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②投标（响应）报价低于采购项目最高限价45%的，即投标（响应）报价〈采购项目最高限价×45%；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③评标委员会认定的供应商报价过低、有可能影响产品质量或者不能诚信履约的其他情形。</w:t>
      </w:r>
      <w:r/>
    </w:p>
    <w:p>
      <w:pPr>
        <w:ind w:firstLine="480"/>
        <w:shd w:val="clear" w:color="auto" w:fill="ffffff"/>
        <w:rPr>
          <w:rFonts w:hint="eastAsia" w:ascii="宋体" w:hAnsi="宋体" w:cs="Times New Roman"/>
          <w:color w:val="auto"/>
          <w:szCs w:val="24"/>
          <w:lang w:eastAsia="zh-CN"/>
        </w:rPr>
      </w:pPr>
      <w:r>
        <w:rPr>
          <w:rFonts w:hint="eastAsia" w:ascii="宋体" w:hAnsi="宋体" w:cs="Times New Roman"/>
          <w:color w:val="auto"/>
          <w:szCs w:val="24"/>
          <w:highlight w:val="none"/>
          <w:lang w:eastAsia="zh-CN"/>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（九）开标、评标：</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3.投标文件的审查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投标文件报价出现前后不一致的，按照下列规定修正： </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①</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②</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大写金额和小写金额不一致的，以大写金额为准；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③</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④</w:t>
      </w:r>
      <w:r>
        <w:rPr>
          <w:rFonts w:hint="eastAsia" w:ascii="宋体" w:hAnsi="宋体" w:cs="Times New Roman"/>
          <w:color w:val="auto"/>
          <w:szCs w:val="24"/>
          <w:lang w:eastAsia="zh-CN"/>
        </w:rPr>
        <w:tab/>
      </w:r>
      <w:r>
        <w:rPr>
          <w:rFonts w:hint="eastAsia" w:ascii="宋体" w:hAnsi="宋体" w:cs="Times New Roman"/>
          <w:color w:val="auto"/>
          <w:szCs w:val="24"/>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（3）投标人未参加开标的，视同认可开标结果。</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4.评标程序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（1）投标文件初审。初审分为资格性检查和符合性检查。</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lang w:eastAsia="zh-CN"/>
        </w:rPr>
      </w:pPr>
      <w:r>
        <w:rPr>
          <w:rFonts w:hint="eastAsia"/>
          <w:b/>
          <w:bCs/>
          <w:color w:val="auto"/>
          <w:sz w:val="28"/>
          <w:szCs w:val="22"/>
          <w:lang w:eastAsia="zh-CN"/>
        </w:rPr>
        <w:t xml:space="preserve">资格性审查表</w:t>
      </w:r>
      <w:r/>
    </w:p>
    <w:tbl>
      <w:tblPr>
        <w:tblStyle w:val="841"/>
        <w:tblW w:w="10061" w:type="dxa"/>
        <w:tblInd w:w="-17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391"/>
        <w:gridCol w:w="5771"/>
      </w:tblGrid>
      <w:tr>
        <w:trPr>
          <w:trHeight w:val="565"/>
        </w:trPr>
        <w:tc>
          <w:tcPr>
            <w:tcW w:w="89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gridSpan w:val="2"/>
            <w:tcW w:w="916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资格审查内容</w:t>
            </w:r>
            <w:r/>
          </w:p>
        </w:tc>
      </w:tr>
      <w:tr>
        <w:trPr>
          <w:trHeight w:val="520"/>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关于资格的声明函</w:t>
            </w:r>
            <w:r/>
          </w:p>
        </w:tc>
        <w:tc>
          <w:tcPr>
            <w:tcW w:w="57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872"/>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具有独立承担民事责任能力的供应商营业执照或相关部门的登记证明文件</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件加盖公章</w:t>
            </w:r>
            <w:r/>
          </w:p>
        </w:tc>
        <w:tc>
          <w:tcPr>
            <w:tcW w:w="5771"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Times New Roman"/>
                <w:bCs/>
                <w:color w:val="auto"/>
                <w:szCs w:val="24"/>
                <w:lang w:eastAsia="zh-CN"/>
              </w:rPr>
              <w:t xml:space="preserve">投标供应商如是允许以分支机构身份参加投标的，提供投标供应商分支机构的营业执照扫描件</w:t>
            </w:r>
            <w:r/>
          </w:p>
        </w:tc>
      </w:tr>
      <w:tr>
        <w:trPr>
          <w:trHeight w:val="90"/>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供应商法定代表人授权委托书加盖公章</w:t>
            </w:r>
            <w:r/>
          </w:p>
        </w:tc>
        <w:tc>
          <w:tcPr>
            <w:tcW w:w="5771" w:type="dxa"/>
            <w:vAlign w:val="center"/>
            <w:textDirection w:val="lrTb"/>
            <w:noWrap w:val="false"/>
          </w:tcPr>
          <w:p>
            <w:pPr>
              <w:ind w:firstLine="0"/>
              <w:jc w:val="both"/>
              <w:widowControl w:val="off"/>
              <w:tabs>
                <w:tab w:val="left" w:pos="1050" w:leader="none"/>
              </w:tabs>
              <w:rPr>
                <w:rFonts w:ascii="宋体" w:hAnsi="宋体" w:cs="宋体"/>
                <w:bCs/>
                <w:color w:val="auto"/>
                <w:szCs w:val="24"/>
                <w:lang w:eastAsia="zh-CN"/>
              </w:rPr>
            </w:pPr>
            <w:r>
              <w:rPr>
                <w:rFonts w:hint="eastAsia" w:ascii="宋体" w:hAnsi="宋体" w:cs="Times New Roman"/>
                <w:bCs/>
                <w:color w:val="auto"/>
                <w:szCs w:val="24"/>
                <w:lang w:eastAsia="zh-CN"/>
              </w:rPr>
              <w:t xml:space="preserve">法定代表人亲自参与投标的除外，格式见附件</w:t>
            </w:r>
            <w:r/>
          </w:p>
        </w:tc>
      </w:tr>
      <w:tr>
        <w:trPr>
          <w:trHeight w:val="645"/>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供应商法定代表人身份证</w:t>
            </w:r>
            <w:r>
              <w:rPr>
                <w:rFonts w:hint="eastAsia" w:ascii="宋体" w:hAnsi="宋体" w:cs="Times New Roman"/>
                <w:bCs/>
                <w:color w:val="auto"/>
                <w:szCs w:val="24"/>
                <w:lang w:eastAsia="zh-CN"/>
              </w:rPr>
              <w:t xml:space="preserve">扫描</w:t>
            </w:r>
            <w:r>
              <w:rPr>
                <w:rFonts w:hint="eastAsia" w:ascii="宋体" w:hAnsi="宋体" w:cs="Times New Roman"/>
                <w:color w:val="auto"/>
                <w:szCs w:val="24"/>
                <w:lang w:eastAsia="zh-CN"/>
              </w:rPr>
              <w:t xml:space="preserve">件加盖公章</w:t>
            </w:r>
            <w:r/>
          </w:p>
        </w:tc>
        <w:tc>
          <w:tcPr>
            <w:tcW w:w="5771"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w:t>
            </w:r>
            <w:r/>
          </w:p>
        </w:tc>
      </w:tr>
      <w:tr>
        <w:trPr>
          <w:trHeight w:val="645"/>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供应商法定代表人授权代表身份证扫描件加盖公章</w:t>
            </w:r>
            <w:r/>
          </w:p>
        </w:tc>
        <w:tc>
          <w:tcPr>
            <w:tcW w:w="5771" w:type="dxa"/>
            <w:vAlign w:val="center"/>
            <w:textDirection w:val="lrTb"/>
            <w:noWrap w:val="false"/>
          </w:tcPr>
          <w:p>
            <w:pPr>
              <w:ind w:firstLine="0"/>
              <w:jc w:val="both"/>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（正、反面， 法定代表人亲自参与投标的除外）</w:t>
            </w:r>
            <w:r/>
          </w:p>
        </w:tc>
      </w:tr>
      <w:tr>
        <w:trPr>
          <w:trHeight w:val="1283"/>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具有良好的商业信誉和健全的财务会计制度</w:t>
            </w:r>
            <w:r/>
          </w:p>
        </w:tc>
        <w:tc>
          <w:tcPr>
            <w:tcW w:w="5771"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lang w:eastAsia="zh-CN"/>
              </w:rPr>
            </w:pPr>
            <w:r>
              <w:rPr>
                <w:rFonts w:hint="eastAsia" w:ascii="宋体" w:hAnsi="宋体" w:cs="Times New Roman"/>
                <w:color w:val="auto"/>
                <w:szCs w:val="24"/>
                <w:lang w:eastAsia="zh-CN"/>
              </w:rPr>
              <w:t xml:space="preserve">供应商近六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tc>
      </w:tr>
      <w:tr>
        <w:trPr>
          <w:trHeight w:val="953"/>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具有依法缴纳税收的良好记录</w:t>
            </w:r>
            <w:r/>
          </w:p>
        </w:tc>
        <w:tc>
          <w:tcPr>
            <w:tcW w:w="5771"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5"/>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具有依法缴纳社会保障资金的良好记录</w:t>
            </w:r>
            <w:r/>
          </w:p>
        </w:tc>
        <w:tc>
          <w:tcPr>
            <w:tcW w:w="5771"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553"/>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承诺书</w:t>
            </w:r>
            <w:r/>
          </w:p>
        </w:tc>
        <w:tc>
          <w:tcPr>
            <w:tcW w:w="57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格式见附件</w:t>
            </w:r>
            <w:r/>
          </w:p>
        </w:tc>
      </w:tr>
      <w:tr>
        <w:trPr>
          <w:trHeight w:val="749"/>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10</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落实政府采购政策需满足的资格要求</w:t>
            </w:r>
            <w:r/>
          </w:p>
        </w:tc>
        <w:tc>
          <w:tcPr>
            <w:tcW w:w="57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3</w:t>
            </w:r>
            <w:r>
              <w:rPr>
                <w:rFonts w:hint="eastAsia" w:ascii="宋体" w:hAnsi="宋体" w:cs="宋体"/>
                <w:color w:val="auto"/>
                <w:szCs w:val="24"/>
                <w:lang w:eastAsia="zh-CN"/>
              </w:rPr>
              <w:t xml:space="preserve">中要求）；</w:t>
            </w:r>
            <w:r/>
          </w:p>
        </w:tc>
      </w:tr>
      <w:tr>
        <w:trPr>
          <w:trHeight w:val="603"/>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11</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特定资格要求</w:t>
            </w:r>
            <w:r/>
          </w:p>
        </w:tc>
        <w:tc>
          <w:tcPr>
            <w:tcW w:w="57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（详见“投标邀请函”－“供应商资格要求”之4中要求）；</w:t>
            </w:r>
            <w:r/>
          </w:p>
        </w:tc>
      </w:tr>
      <w:tr>
        <w:trPr>
          <w:trHeight w:val="427"/>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12</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信用记录</w:t>
            </w:r>
            <w:r/>
          </w:p>
        </w:tc>
        <w:tc>
          <w:tcPr>
            <w:tcW w:w="5771" w:type="dxa"/>
            <w:textDirection w:val="lrTb"/>
            <w:noWrap w:val="false"/>
          </w:tcPr>
          <w:p>
            <w:pPr>
              <w:ind w:firstLine="0"/>
              <w:jc w:val="both"/>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85"/>
        </w:trPr>
        <w:tc>
          <w:tcPr>
            <w:tcW w:w="899"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13</w:t>
            </w:r>
            <w:r/>
          </w:p>
        </w:tc>
        <w:tc>
          <w:tcPr>
            <w:tcW w:w="339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关于联合体投标</w:t>
            </w:r>
            <w:r/>
          </w:p>
        </w:tc>
        <w:tc>
          <w:tcPr>
            <w:tcW w:w="5771" w:type="dxa"/>
            <w:vAlign w:val="center"/>
            <w:textDirection w:val="lrTb"/>
            <w:noWrap w:val="false"/>
          </w:tcPr>
          <w:p>
            <w:pPr>
              <w:ind w:firstLine="0"/>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（详见“投标邀请函”－“供应商资格要求”之</w:t>
            </w:r>
            <w:r>
              <w:rPr>
                <w:rFonts w:ascii="宋体" w:hAnsi="宋体" w:cs="宋体"/>
                <w:color w:val="auto"/>
                <w:szCs w:val="24"/>
                <w:lang w:eastAsia="zh-CN"/>
              </w:rPr>
              <w:t xml:space="preserve">5</w:t>
            </w:r>
            <w:r>
              <w:rPr>
                <w:rFonts w:hint="eastAsia" w:ascii="宋体" w:hAnsi="宋体" w:cs="宋体"/>
                <w:color w:val="auto"/>
                <w:szCs w:val="24"/>
                <w:lang w:eastAsia="zh-CN"/>
              </w:rPr>
              <w:t xml:space="preserve">中要求）。</w:t>
            </w:r>
            <w:r/>
          </w:p>
        </w:tc>
      </w:tr>
    </w:tbl>
    <w:p>
      <w:pPr>
        <w:ind w:firstLine="482"/>
        <w:spacing w:before="240"/>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lang w:eastAsia="zh-CN"/>
        </w:rPr>
      </w:pPr>
      <w:r>
        <w:rPr>
          <w:rFonts w:hint="eastAsia" w:ascii="宋体" w:hAnsi="宋体" w:cs="Times New Roman"/>
          <w:b/>
          <w:bCs/>
          <w:color w:val="auto"/>
          <w:szCs w:val="24"/>
          <w:lang w:eastAsia="zh-CN"/>
        </w:rPr>
        <w:t xml:space="preserve">符合性审查表</w:t>
      </w:r>
      <w:r/>
    </w:p>
    <w:tbl>
      <w:tblPr>
        <w:tblStyle w:val="841"/>
        <w:tblW w:w="9835"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3"/>
        <w:gridCol w:w="3376"/>
        <w:gridCol w:w="5746"/>
      </w:tblGrid>
      <w:tr>
        <w:trPr>
          <w:trHeight w:val="571"/>
        </w:trPr>
        <w:tc>
          <w:tcPr>
            <w:tcW w:w="71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376"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评审点要求概况</w:t>
            </w:r>
            <w:r/>
          </w:p>
        </w:tc>
        <w:tc>
          <w:tcPr>
            <w:tcW w:w="5746"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Cs/>
                <w:color w:val="auto"/>
                <w:szCs w:val="24"/>
              </w:rPr>
              <w:t xml:space="preserve">评审点具体描述</w:t>
            </w:r>
            <w:r/>
          </w:p>
        </w:tc>
      </w:tr>
      <w:tr>
        <w:trPr>
          <w:trHeight w:val="526"/>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574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40"/>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5746"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1"/>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5746"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3"/>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5746"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3"/>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服务承诺</w:t>
            </w:r>
            <w:r/>
          </w:p>
        </w:tc>
        <w:tc>
          <w:tcPr>
            <w:tcW w:w="5746"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915"/>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5746"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00"/>
        </w:trPr>
        <w:tc>
          <w:tcPr>
            <w:tcW w:w="713"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37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574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rPr>
          <w:rFonts w:ascii="宋体" w:hAnsi="宋体" w:cs="Times New Roman"/>
          <w:b/>
          <w:color w:val="auto"/>
          <w:szCs w:val="24"/>
          <w:lang w:eastAsia="zh-CN"/>
        </w:rPr>
      </w:pPr>
      <w:r>
        <w:rPr>
          <w:rFonts w:hint="eastAsia" w:ascii="宋体" w:hAnsi="宋体" w:cs="Times New Roman"/>
          <w:b/>
          <w:color w:val="auto"/>
          <w:szCs w:val="24"/>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5.评标方法</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投标人通过初审的，方可进入比较与评价程序，</w:t>
      </w:r>
      <w:r>
        <w:rPr>
          <w:rFonts w:hint="eastAsia" w:ascii="宋体" w:hAnsi="宋体" w:cs="Times New Roman"/>
          <w:b/>
          <w:bCs/>
          <w:color w:val="auto"/>
          <w:szCs w:val="24"/>
          <w:lang w:eastAsia="zh-CN"/>
        </w:rPr>
        <w:t xml:space="preserve">本项目采用综合评分法</w:t>
      </w:r>
      <w:r>
        <w:rPr>
          <w:rFonts w:hint="eastAsia" w:ascii="宋体" w:hAnsi="宋体" w:cs="Times New Roman"/>
          <w:color w:val="auto"/>
          <w:szCs w:val="24"/>
          <w:lang w:eastAsia="zh-CN"/>
        </w:rPr>
        <w:t xml:space="preserve">。</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2"/>
        <w:shd w:val="clear" w:color="auto" w:fill="ffffff"/>
        <w:rPr>
          <w:rFonts w:ascii="宋体" w:hAnsi="宋体" w:cs="Times New Roman"/>
          <w:color w:val="auto"/>
          <w:szCs w:val="24"/>
          <w:lang w:eastAsia="zh-CN"/>
        </w:rPr>
      </w:pPr>
      <w:r/>
      <w:bookmarkStart w:id="12" w:name="_Hlk161324277"/>
      <w:r>
        <w:rPr>
          <w:rFonts w:hint="eastAsia" w:ascii="宋体" w:hAnsi="宋体" w:cs="Times New Roman"/>
          <w:b/>
          <w:bCs/>
          <w:color w:val="auto"/>
          <w:szCs w:val="24"/>
          <w:lang w:eastAsia="zh-CN"/>
        </w:rPr>
        <w:t xml:space="preserve">核心产品：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ascii="宋体" w:hAnsi="宋体" w:cs="Times New Roman"/>
          <w:b/>
          <w:bCs/>
          <w:color w:val="auto"/>
          <w:szCs w:val="24"/>
          <w:lang w:eastAsia="zh-CN"/>
        </w:rPr>
      </w:pPr>
      <w:r>
        <w:rPr>
          <w:rFonts w:hint="eastAsia" w:ascii="宋体" w:hAnsi="宋体" w:cs="Times New Roman"/>
          <w:color w:val="auto"/>
          <w:szCs w:val="24"/>
          <w:lang w:eastAsia="zh-CN"/>
        </w:rPr>
        <w:t xml:space="preserve">6.评标标准：详见附件。</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（十）定标</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lang w:eastAsia="zh-CN"/>
        </w:rPr>
      </w:pPr>
      <w:r>
        <w:rPr>
          <w:rFonts w:hint="eastAsia" w:ascii="宋体" w:hAnsi="宋体" w:cs="Times New Roman"/>
          <w:color w:val="auto"/>
          <w:szCs w:val="24"/>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2.在发布</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公告的同时，向成交方发出</w:t>
      </w:r>
      <w:r>
        <w:rPr>
          <w:rFonts w:hint="eastAsia" w:ascii="宋体" w:hAnsi="宋体" w:cs="Times New Roman"/>
          <w:bCs/>
          <w:color w:val="auto"/>
          <w:szCs w:val="24"/>
          <w:lang w:eastAsia="zh-CN"/>
        </w:rPr>
        <w:t xml:space="preserve">中标</w:t>
      </w:r>
      <w:r>
        <w:rPr>
          <w:rFonts w:hint="eastAsia" w:ascii="宋体" w:hAnsi="宋体" w:cs="Times New Roman"/>
          <w:color w:val="auto"/>
          <w:szCs w:val="24"/>
          <w:lang w:eastAsia="zh-CN"/>
        </w:rPr>
        <w:t xml:space="preserve">通知书。</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（十一）废标的确认：</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在招标采购中，出现下列情况之一的，应予废标：</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2.出现影响采购公正的违法、违规行为；</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4.因重大变故，采购任务取消。</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（十二）</w:t>
      </w:r>
      <w:bookmarkStart w:id="13" w:name="_Hlk161324674"/>
      <w:r>
        <w:rPr>
          <w:rFonts w:hint="eastAsia" w:ascii="宋体" w:hAnsi="宋体" w:cs="Times New Roman"/>
          <w:b/>
          <w:bCs/>
          <w:color w:val="auto"/>
          <w:szCs w:val="24"/>
          <w:lang w:eastAsia="zh-CN"/>
        </w:rPr>
        <w:t xml:space="preserve">中标无效的确认：</w:t>
      </w:r>
      <w:bookmarkEnd w:id="13"/>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1.提供虚假材料谋取成交的；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2.采取不正当手段诋毁、排挤其他供应商的；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3.与采购单位、其他供应商恶意串通的；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4.向采购人行贿或者提供其他不正当利益的；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6.拒绝有关部门监督检查或者提供虚假情况的。</w:t>
      </w:r>
      <w:r/>
    </w:p>
    <w:p>
      <w:pPr>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（十三）签订、履行合同：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3.成交方非因不可抗力未履行招、投标文件和合同规定的义务，一经查实，采购代理机构将根据具体情况提请政府采购管理部门做出相应处理。</w:t>
      </w:r>
      <w:r/>
    </w:p>
    <w:p>
      <w:pPr>
        <w:ind w:firstLine="482"/>
        <w:shd w:val="clear" w:color="auto" w:fill="ffffff"/>
        <w:rPr>
          <w:rFonts w:ascii="宋体" w:hAnsi="宋体" w:cs="Times New Roman"/>
          <w:b/>
          <w:bCs/>
          <w:color w:val="auto"/>
          <w:szCs w:val="24"/>
          <w:highlight w:val="yellow"/>
          <w:lang w:eastAsia="zh-CN"/>
        </w:rPr>
      </w:pPr>
      <w:r>
        <w:rPr>
          <w:rFonts w:hint="eastAsia" w:ascii="宋体" w:hAnsi="宋体" w:cs="Times New Roman"/>
          <w:b/>
          <w:bCs/>
          <w:color w:val="auto"/>
          <w:szCs w:val="24"/>
          <w:lang w:eastAsia="zh-CN"/>
        </w:rPr>
        <w:t xml:space="preserve">（十四）服务费：</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招标代理服务费以中标价为计费基础，收费标准为（货物类）：中标金额100万（含100万）以下费率为中标金额的1.125</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；由</w:t>
      </w:r>
      <w:r>
        <w:rPr>
          <w:rFonts w:hint="eastAsia" w:ascii="宋体" w:hAnsi="宋体" w:cs="Times New Roman"/>
          <w:b/>
          <w:color w:val="auto"/>
          <w:szCs w:val="24"/>
          <w:lang w:eastAsia="zh-CN"/>
        </w:rPr>
        <w:t xml:space="preserve">中标供应商</w:t>
      </w:r>
      <w:r>
        <w:rPr>
          <w:rFonts w:hint="eastAsia" w:ascii="宋体" w:hAnsi="宋体" w:cs="Times New Roman"/>
          <w:color w:val="auto"/>
          <w:szCs w:val="24"/>
          <w:lang w:eastAsia="zh-CN"/>
        </w:rPr>
        <w:t xml:space="preserve">支付。</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（十五）信用担保</w:t>
      </w:r>
      <w:r/>
    </w:p>
    <w:p>
      <w:pPr>
        <w:ind w:firstLine="72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1.履约担保</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2.融资担保。</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（十六）政府采购合同融资：</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合同融资，是指参与政府采购的供应商，凭借中</w:t>
      </w:r>
      <w:r>
        <w:rPr>
          <w:rFonts w:hint="eastAsia" w:ascii="宋体" w:hAnsi="宋体" w:cs="Times New Roman"/>
          <w:color w:val="auto"/>
          <w:szCs w:val="24"/>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（十七）其他：</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r>
      <w:r/>
    </w:p>
    <w:p>
      <w:pPr>
        <w:ind w:firstLine="0"/>
        <w:shd w:val="clear" w:color="auto" w:fill="ffffff"/>
        <w:rPr>
          <w:rFonts w:ascii="宋体" w:hAnsi="宋体" w:cs="Times New Roman"/>
          <w:color w:val="auto"/>
          <w:szCs w:val="24"/>
          <w:lang w:eastAsia="zh-CN"/>
        </w:rPr>
      </w:pPr>
      <w:r>
        <w:rPr>
          <w:rFonts w:ascii="宋体" w:hAnsi="宋体" w:cs="Times New Roman"/>
          <w:color w:val="auto"/>
          <w:szCs w:val="24"/>
          <w:lang w:eastAsia="zh-CN"/>
        </w:rPr>
      </w:r>
      <w:r/>
    </w:p>
    <w:p>
      <w:pPr>
        <w:ind w:firstLine="0"/>
        <w:spacing w:line="240" w:lineRule="auto"/>
        <w:rPr>
          <w:rFonts w:eastAsia="黑体"/>
          <w:b/>
          <w:bCs/>
          <w:color w:val="auto"/>
          <w:sz w:val="36"/>
          <w:szCs w:val="44"/>
          <w:lang w:eastAsia="zh-CN"/>
        </w:rPr>
      </w:pPr>
      <w:r/>
      <w:bookmarkStart w:id="14" w:name="_Toc161316666"/>
      <w:r>
        <w:rPr>
          <w:color w:val="auto"/>
          <w:lang w:eastAsia="zh-CN"/>
        </w:rPr>
        <w:br w:type="page" w:clear="all"/>
      </w:r>
      <w:r/>
    </w:p>
    <w:p>
      <w:pPr>
        <w:pStyle w:val="831"/>
        <w:spacing w:after="240"/>
        <w:rPr>
          <w:color w:val="auto"/>
          <w:lang w:eastAsia="zh-CN"/>
        </w:rPr>
      </w:pPr>
      <w:r>
        <w:rPr>
          <w:rFonts w:hint="eastAsia"/>
          <w:color w:val="auto"/>
          <w:lang w:eastAsia="zh-CN"/>
        </w:rPr>
        <w:t xml:space="preserve">三、采购需求和技术有关要求</w:t>
      </w:r>
      <w:bookmarkEnd w:id="14"/>
      <w:r/>
      <w:r/>
    </w:p>
    <w:p>
      <w:pPr>
        <w:ind w:firstLine="480"/>
        <w:rPr>
          <w:rFonts w:ascii="宋体" w:hAnsi="宋体" w:cs="宋体"/>
          <w:color w:val="auto"/>
          <w:lang w:eastAsia="zh-CN"/>
        </w:rPr>
      </w:pPr>
      <w:r/>
      <w:bookmarkStart w:id="15" w:name="_Toc161316667"/>
      <w:r>
        <w:rPr>
          <w:rFonts w:hint="eastAsia" w:ascii="宋体" w:hAnsi="宋体" w:cs="宋体"/>
          <w:color w:val="auto"/>
          <w:lang w:eastAsia="zh-CN"/>
        </w:rPr>
        <w:t xml:space="preserve">本次采购为无锡市南京大学锡山应用生物技术研究所的动物专用高分辨率</w:t>
      </w:r>
      <w:r>
        <w:rPr>
          <w:rFonts w:hint="eastAsia" w:ascii="宋体" w:hAnsi="宋体" w:cs="宋体"/>
          <w:color w:val="auto"/>
          <w:lang w:val="en-US" w:eastAsia="zh-CN"/>
        </w:rPr>
        <w:t xml:space="preserve">超声</w:t>
      </w:r>
      <w:r>
        <w:rPr>
          <w:rFonts w:hint="eastAsia" w:ascii="宋体" w:hAnsi="宋体" w:cs="宋体"/>
          <w:color w:val="auto"/>
          <w:lang w:eastAsia="zh-CN"/>
        </w:rPr>
        <w:t xml:space="preserve">系统采购项目，本项目的核心产品为</w:t>
      </w:r>
      <w:r>
        <w:rPr>
          <w:rFonts w:hint="eastAsia" w:ascii="宋体" w:hAnsi="宋体" w:cs="宋体"/>
          <w:b/>
          <w:color w:val="auto"/>
          <w:lang w:eastAsia="zh-CN"/>
        </w:rPr>
        <w:t xml:space="preserve">动物专用高分辨率超声成像系统</w:t>
      </w:r>
      <w:r>
        <w:rPr>
          <w:rFonts w:hint="eastAsia" w:ascii="宋体" w:hAnsi="宋体" w:cs="宋体"/>
          <w:color w:val="auto"/>
          <w:lang w:eastAsia="zh-CN"/>
        </w:rPr>
        <w:t xml:space="preserve">。所投内容必须完全满足以下要求，不得有负偏离，若不满足视为无效投标文件，项目需求如下：</w:t>
      </w:r>
      <w:r/>
    </w:p>
    <w:p>
      <w:pPr>
        <w:ind w:firstLine="482"/>
        <w:rPr>
          <w:rFonts w:ascii="宋体" w:hAnsi="宋体" w:cs="宋体"/>
          <w:b/>
          <w:bCs/>
          <w:color w:val="auto"/>
          <w:lang w:eastAsia="zh-CN"/>
        </w:rPr>
      </w:pPr>
      <w:r>
        <w:rPr>
          <w:rFonts w:hint="eastAsia" w:ascii="宋体" w:hAnsi="宋体" w:cs="宋体"/>
          <w:b/>
          <w:bCs/>
          <w:color w:val="auto"/>
          <w:lang w:eastAsia="zh-CN"/>
        </w:rPr>
        <w:t xml:space="preserve">本项目属性：货物类</w:t>
      </w:r>
      <w:r/>
    </w:p>
    <w:p>
      <w:pPr>
        <w:ind w:firstLine="0"/>
        <w:rPr>
          <w:rFonts w:ascii="宋体" w:hAnsi="宋体" w:cs="宋体"/>
          <w:b/>
          <w:bCs/>
          <w:color w:val="auto"/>
          <w:lang w:eastAsia="zh-CN"/>
        </w:rPr>
      </w:pPr>
      <w:r>
        <w:rPr>
          <w:rFonts w:hint="eastAsia" w:ascii="宋体" w:hAnsi="宋体" w:cs="宋体"/>
          <w:b/>
          <w:bCs/>
          <w:color w:val="auto"/>
          <w:lang w:eastAsia="zh-CN"/>
        </w:rPr>
        <w:t xml:space="preserve">（一）项目基本情况</w:t>
      </w:r>
      <w:r/>
    </w:p>
    <w:p>
      <w:pPr>
        <w:ind w:firstLine="480"/>
        <w:rPr>
          <w:rFonts w:ascii="宋体" w:hAnsi="宋体" w:cs="宋体"/>
          <w:color w:val="auto"/>
          <w:lang w:eastAsia="zh-CN"/>
        </w:rPr>
      </w:pPr>
      <w:r>
        <w:rPr>
          <w:rFonts w:hint="eastAsia" w:ascii="宋体" w:hAnsi="宋体" w:cs="宋体"/>
          <w:color w:val="auto"/>
          <w:lang w:eastAsia="zh-CN"/>
        </w:rPr>
        <w:t xml:space="preserve">1.项目地址：无锡市南京大学锡山应用生物技术研究所。</w:t>
      </w:r>
      <w:r/>
    </w:p>
    <w:p>
      <w:pPr>
        <w:ind w:firstLine="480"/>
        <w:rPr>
          <w:rFonts w:ascii="宋体" w:hAnsi="宋体" w:cs="宋体"/>
          <w:color w:val="auto"/>
          <w:lang w:eastAsia="zh-CN"/>
        </w:rPr>
      </w:pPr>
      <w:r>
        <w:rPr>
          <w:rFonts w:hint="eastAsia" w:ascii="宋体" w:hAnsi="宋体" w:cs="宋体"/>
          <w:color w:val="auto"/>
          <w:lang w:eastAsia="zh-CN"/>
        </w:rPr>
        <w:t xml:space="preserve">2.采购范围：本项目拟采购动物专用高分辨率超声成像系统1套，主要包括系统主机、生理平台、麻醉机、配套软件等。动物专用高分辨率超声成像系统主要用于大小鼠、犬、猪、猴、羊、雪貂等多种实验动物的腹部、心脏、小器官、外周血管、经直肠、肌肉骨骼等超声检查。可以实时同步提供小动物的生理信息（心电图，体温，呼吸等）。</w:t>
      </w:r>
      <w:r/>
    </w:p>
    <w:p>
      <w:pPr>
        <w:ind w:firstLine="480"/>
        <w:rPr>
          <w:rFonts w:ascii="宋体" w:hAnsi="宋体" w:cs="宋体"/>
          <w:color w:val="auto"/>
          <w:lang w:eastAsia="zh-CN"/>
        </w:rPr>
      </w:pPr>
      <w:r>
        <w:rPr>
          <w:rFonts w:hint="eastAsia" w:ascii="宋体" w:hAnsi="宋体" w:cs="宋体"/>
          <w:color w:val="auto"/>
          <w:lang w:eastAsia="zh-CN"/>
        </w:rPr>
        <w:t xml:space="preserve">3.供货期：合同签订后</w:t>
      </w:r>
      <w:r>
        <w:rPr>
          <w:rFonts w:hint="eastAsia" w:ascii="宋体" w:hAnsi="宋体" w:cs="宋体"/>
          <w:color w:val="auto"/>
          <w:lang w:val="en-US" w:eastAsia="zh-CN"/>
        </w:rPr>
        <w:t xml:space="preserve">30</w:t>
      </w:r>
      <w:r>
        <w:rPr>
          <w:rFonts w:hint="eastAsia" w:ascii="宋体" w:hAnsi="宋体" w:cs="宋体"/>
          <w:color w:val="auto"/>
          <w:lang w:eastAsia="zh-CN"/>
        </w:rPr>
        <w:t xml:space="preserve">天内完成全部供货、安装、调试等相关服务，逾期违约金2000元/天。</w:t>
      </w:r>
      <w:r/>
    </w:p>
    <w:p>
      <w:pPr>
        <w:ind w:firstLine="480"/>
        <w:rPr>
          <w:rFonts w:ascii="宋体" w:hAnsi="宋体" w:cs="宋体"/>
          <w:color w:val="auto"/>
          <w:lang w:eastAsia="zh-CN"/>
        </w:rPr>
      </w:pPr>
      <w:r>
        <w:rPr>
          <w:rFonts w:hint="eastAsia" w:ascii="宋体" w:hAnsi="宋体" w:cs="宋体"/>
          <w:color w:val="auto"/>
          <w:lang w:eastAsia="zh-CN"/>
        </w:rPr>
        <w:t xml:space="preserve">4.付款方式：供货完成后支付合同价款的60%，项目安装调试完毕后支付至合同价款的80%，验收合格后付清合同全部货款。付款前中标人需提交相应的付款发票，若中标人未能按期开具发票，采购人可顺延付款。</w:t>
      </w:r>
      <w:r/>
    </w:p>
    <w:p>
      <w:pPr>
        <w:ind w:firstLine="0"/>
        <w:rPr>
          <w:rFonts w:ascii="宋体" w:hAnsi="宋体" w:cs="宋体"/>
          <w:b/>
          <w:color w:val="auto"/>
          <w:szCs w:val="24"/>
        </w:rPr>
      </w:pPr>
      <w:r>
        <w:rPr>
          <w:rFonts w:hint="eastAsia" w:ascii="宋体" w:hAnsi="宋体" w:cs="宋体"/>
          <w:b/>
          <w:color w:val="auto"/>
          <w:szCs w:val="24"/>
        </w:rPr>
        <w:t xml:space="preserve">（二）采购清单</w:t>
      </w:r>
      <w:r/>
    </w:p>
    <w:tbl>
      <w:tblPr>
        <w:tblStyle w:val="841"/>
        <w:tblpPr w:horzAnchor="margin" w:tblpXSpec="left" w:vertAnchor="text" w:tblpY="489" w:leftFromText="180" w:topFromText="0" w:rightFromText="180" w:bottomFromText="0"/>
        <w:tblW w:w="51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2889"/>
        <w:gridCol w:w="2287"/>
        <w:gridCol w:w="1005"/>
        <w:gridCol w:w="1298"/>
        <w:gridCol w:w="1868"/>
      </w:tblGrid>
      <w:tr>
        <w:trPr>
          <w:trHeight w:val="819"/>
        </w:trPr>
        <w:tc>
          <w:tcPr>
            <w:tcW w:w="471"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序号</w:t>
            </w:r>
            <w:r/>
          </w:p>
        </w:tc>
        <w:tc>
          <w:tcPr>
            <w:tcW w:w="1400"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设备名称</w:t>
            </w:r>
            <w:r/>
          </w:p>
        </w:tc>
        <w:tc>
          <w:tcPr>
            <w:tcW w:w="1108"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技术指标</w:t>
            </w:r>
            <w:r/>
          </w:p>
        </w:tc>
        <w:tc>
          <w:tcPr>
            <w:tcW w:w="487"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数量</w:t>
            </w:r>
            <w:r/>
          </w:p>
        </w:tc>
        <w:tc>
          <w:tcPr>
            <w:tcW w:w="629"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质保期</w:t>
            </w:r>
            <w:r/>
          </w:p>
        </w:tc>
        <w:tc>
          <w:tcPr>
            <w:tcW w:w="905" w:type="pct"/>
            <w:vAlign w:val="center"/>
            <w:textDirection w:val="lrTb"/>
            <w:noWrap w:val="false"/>
          </w:tcPr>
          <w:p>
            <w:pPr>
              <w:ind w:firstLine="0"/>
              <w:jc w:val="center"/>
              <w:rPr>
                <w:rFonts w:cs="仿宋" w:asciiTheme="minorEastAsia" w:hAnsiTheme="minorEastAsia"/>
                <w:b/>
                <w:color w:val="auto"/>
                <w:szCs w:val="24"/>
              </w:rPr>
            </w:pPr>
            <w:r>
              <w:rPr>
                <w:rFonts w:hint="eastAsia" w:cs="仿宋" w:asciiTheme="minorEastAsia" w:hAnsiTheme="minorEastAsia"/>
                <w:b/>
                <w:color w:val="auto"/>
                <w:szCs w:val="24"/>
              </w:rPr>
              <w:t xml:space="preserve">所属行业</w:t>
            </w:r>
            <w:r/>
          </w:p>
        </w:tc>
      </w:tr>
      <w:tr>
        <w:trPr>
          <w:trHeight w:val="819"/>
        </w:trPr>
        <w:tc>
          <w:tcPr>
            <w:tcW w:w="471" w:type="pct"/>
            <w:vAlign w:val="center"/>
            <w:textDirection w:val="lrTb"/>
            <w:noWrap w:val="false"/>
          </w:tcPr>
          <w:p>
            <w:pPr>
              <w:ind w:firstLine="0"/>
              <w:jc w:val="center"/>
              <w:rPr>
                <w:rFonts w:ascii="宋体" w:hAnsi="宋体"/>
                <w:color w:val="auto"/>
                <w:szCs w:val="24"/>
              </w:rPr>
            </w:pPr>
            <w:r>
              <w:rPr>
                <w:rFonts w:hint="eastAsia" w:ascii="宋体" w:hAnsi="宋体"/>
                <w:color w:val="auto"/>
                <w:szCs w:val="24"/>
              </w:rPr>
              <w:t xml:space="preserve">1</w:t>
            </w:r>
            <w:r/>
          </w:p>
        </w:tc>
        <w:tc>
          <w:tcPr>
            <w:tcW w:w="1400" w:type="pct"/>
            <w:vAlign w:val="center"/>
            <w:textDirection w:val="lrTb"/>
            <w:noWrap w:val="false"/>
          </w:tcPr>
          <w:p>
            <w:pPr>
              <w:ind w:firstLine="0"/>
              <w:jc w:val="center"/>
              <w:rPr>
                <w:rFonts w:ascii="宋体" w:hAnsi="宋体"/>
                <w:color w:val="auto"/>
                <w:szCs w:val="24"/>
                <w:lang w:eastAsia="zh-CN"/>
              </w:rPr>
            </w:pPr>
            <w:r>
              <w:rPr>
                <w:rFonts w:hint="eastAsia" w:ascii="宋体" w:hAnsi="宋体"/>
                <w:color w:val="auto"/>
                <w:szCs w:val="24"/>
                <w:lang w:eastAsia="zh-CN"/>
              </w:rPr>
              <w:t xml:space="preserve">动物专用高分辨率超声成像系统</w:t>
            </w:r>
            <w:r/>
          </w:p>
        </w:tc>
        <w:tc>
          <w:tcPr>
            <w:tcW w:w="1108" w:type="pct"/>
            <w:vAlign w:val="center"/>
            <w:textDirection w:val="lrTb"/>
            <w:noWrap w:val="false"/>
          </w:tcPr>
          <w:p>
            <w:pPr>
              <w:ind w:firstLine="0"/>
              <w:jc w:val="center"/>
              <w:rPr>
                <w:rFonts w:ascii="宋体" w:hAnsi="宋体"/>
                <w:color w:val="auto"/>
                <w:szCs w:val="24"/>
              </w:rPr>
            </w:pPr>
            <w:r>
              <w:rPr>
                <w:rFonts w:hint="eastAsia" w:ascii="宋体" w:hAnsi="宋体"/>
                <w:color w:val="auto"/>
                <w:szCs w:val="24"/>
              </w:rPr>
              <w:t xml:space="preserve">详见技术参数</w:t>
            </w:r>
            <w:r/>
          </w:p>
        </w:tc>
        <w:tc>
          <w:tcPr>
            <w:tcW w:w="487" w:type="pct"/>
            <w:vAlign w:val="center"/>
            <w:textDirection w:val="lrTb"/>
            <w:noWrap w:val="false"/>
          </w:tcPr>
          <w:p>
            <w:pPr>
              <w:ind w:firstLine="0"/>
              <w:jc w:val="center"/>
              <w:rPr>
                <w:rFonts w:ascii="宋体" w:hAnsi="宋体"/>
                <w:color w:val="auto"/>
                <w:szCs w:val="24"/>
                <w:lang w:eastAsia="zh-CN"/>
              </w:rPr>
            </w:pPr>
            <w:r>
              <w:rPr>
                <w:rFonts w:hint="eastAsia" w:ascii="宋体" w:hAnsi="宋体"/>
                <w:color w:val="auto"/>
                <w:szCs w:val="24"/>
              </w:rPr>
              <w:t xml:space="preserve">1</w:t>
            </w:r>
            <w:r>
              <w:rPr>
                <w:rFonts w:hint="eastAsia" w:ascii="宋体" w:hAnsi="宋体"/>
                <w:color w:val="auto"/>
                <w:szCs w:val="24"/>
                <w:lang w:eastAsia="zh-CN"/>
              </w:rPr>
              <w:t xml:space="preserve">套</w:t>
            </w:r>
            <w:r/>
          </w:p>
        </w:tc>
        <w:tc>
          <w:tcPr>
            <w:tcW w:w="629" w:type="pct"/>
            <w:vAlign w:val="center"/>
            <w:textDirection w:val="lrTb"/>
            <w:noWrap w:val="false"/>
          </w:tcPr>
          <w:p>
            <w:pPr>
              <w:ind w:firstLine="0"/>
              <w:jc w:val="center"/>
              <w:rPr>
                <w:rFonts w:ascii="宋体" w:hAnsi="宋体"/>
                <w:color w:val="auto"/>
                <w:szCs w:val="24"/>
              </w:rPr>
            </w:pPr>
            <w:r>
              <w:rPr>
                <w:rFonts w:hint="eastAsia" w:ascii="宋体" w:hAnsi="宋体"/>
                <w:color w:val="auto"/>
                <w:szCs w:val="24"/>
                <w:lang w:val="en-US" w:eastAsia="zh-CN"/>
              </w:rPr>
              <w:t xml:space="preserve">3</w:t>
            </w:r>
            <w:r>
              <w:rPr>
                <w:rFonts w:hint="eastAsia" w:ascii="宋体" w:hAnsi="宋体"/>
                <w:color w:val="auto"/>
                <w:szCs w:val="24"/>
              </w:rPr>
              <w:t xml:space="preserve">年</w:t>
            </w:r>
            <w:r/>
          </w:p>
        </w:tc>
        <w:tc>
          <w:tcPr>
            <w:tcW w:w="905" w:type="pct"/>
            <w:vAlign w:val="center"/>
            <w:textDirection w:val="lrTb"/>
            <w:noWrap w:val="false"/>
          </w:tcPr>
          <w:p>
            <w:pPr>
              <w:ind w:firstLine="0"/>
              <w:jc w:val="center"/>
              <w:rPr>
                <w:rFonts w:ascii="宋体" w:hAnsi="宋体"/>
                <w:color w:val="auto"/>
                <w:szCs w:val="24"/>
              </w:rPr>
            </w:pPr>
            <w:r>
              <w:rPr>
                <w:rFonts w:hint="eastAsia" w:ascii="宋体" w:hAnsi="宋体"/>
                <w:color w:val="auto"/>
                <w:szCs w:val="24"/>
              </w:rPr>
              <w:t xml:space="preserve">工业（制造业）</w:t>
            </w:r>
            <w:r/>
          </w:p>
        </w:tc>
      </w:tr>
    </w:tbl>
    <w:p>
      <w:pPr>
        <w:contextualSpacing/>
        <w:ind w:firstLine="482"/>
        <w:rPr>
          <w:rFonts w:ascii="宋体" w:hAnsi="宋体" w:cs="宋体"/>
          <w:b/>
          <w:color w:val="auto"/>
          <w:szCs w:val="24"/>
          <w:lang w:eastAsia="zh-CN"/>
        </w:rPr>
      </w:pPr>
      <w:r>
        <w:rPr>
          <w:rFonts w:hint="eastAsia" w:ascii="宋体" w:hAnsi="宋体" w:cs="宋体"/>
          <w:b/>
          <w:bCs/>
          <w:color w:val="auto"/>
          <w:szCs w:val="24"/>
          <w:lang w:eastAsia="zh-CN"/>
        </w:rPr>
        <w:t xml:space="preserve">本项目为货物采购，其中货物采购标的及对应的中小企业划分标准所属行业如下表：</w:t>
      </w:r>
      <w:r/>
    </w:p>
    <w:p>
      <w:pPr>
        <w:ind w:firstLine="0"/>
        <w:spacing w:before="240"/>
        <w:rPr>
          <w:rFonts w:ascii="宋体" w:hAnsi="宋体"/>
          <w:b/>
          <w:color w:val="auto"/>
          <w:szCs w:val="24"/>
          <w:lang w:eastAsia="zh-CN"/>
        </w:rPr>
      </w:pPr>
      <w:r>
        <w:rPr>
          <w:rFonts w:hint="eastAsia" w:ascii="宋体" w:hAnsi="宋体"/>
          <w:b/>
          <w:color w:val="auto"/>
          <w:szCs w:val="24"/>
          <w:lang w:eastAsia="zh-CN"/>
        </w:rPr>
        <w:t xml:space="preserve">（三）技术参数要求</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1.仪器硬件</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1.1监视器：≥15寸的医用专业彩色高清LED显示屏，≥1920×1080分辨率，≥180度自由度折叠旋转，便携式动物专用高分辨率超声成像系统，亮度可以根据环境光自动调节。</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1.2内置高清触控屏≥9寸，支持多点触控显示屏，可以支持手势快捷操作以及虚拟键位自定义功能和位置操作。</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2.功能模块</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2.1功能模块</w:t>
      </w:r>
      <w:r/>
    </w:p>
    <w:p>
      <w:pPr>
        <w:pStyle w:val="847"/>
        <w:ind w:left="0"/>
        <w:keepLines/>
        <w:keepNext/>
        <w:spacing w:line="360" w:lineRule="auto"/>
        <w:rPr>
          <w:rFonts w:ascii="宋体" w:hAnsi="宋体" w:eastAsia="宋体" w:cs="宋体"/>
          <w:sz w:val="24"/>
        </w:rPr>
      </w:pPr>
      <w:r>
        <w:rPr>
          <w:rFonts w:hint="eastAsia" w:ascii="宋体" w:hAnsi="宋体" w:eastAsia="宋体" w:cs="宋体"/>
          <w:sz w:val="24"/>
        </w:rPr>
        <w:t xml:space="preserve">2.1.1高频线阵探头下，配置常规的大小鼠B模式（最大帧率：≥1470 帧/秒）、M模式、Color模式、PW模式（最大速度：≥770cm/s）、连续多普勒成像模块（最大速度：≥3850cm/s）。支持组织多普勒。</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2.1.2支持高频线阵≥2</w:t>
      </w:r>
      <w:r>
        <w:rPr>
          <w:rFonts w:hint="eastAsia" w:ascii="宋体" w:hAnsi="宋体" w:eastAsia="宋体" w:cs="宋体"/>
          <w:sz w:val="24"/>
          <w:lang w:val="en-US" w:eastAsia="zh-CN"/>
        </w:rPr>
        <w:t xml:space="preserve">0</w:t>
      </w:r>
      <w:r>
        <w:rPr>
          <w:rFonts w:hint="eastAsia" w:ascii="宋体" w:hAnsi="宋体" w:eastAsia="宋体" w:cs="宋体"/>
          <w:sz w:val="24"/>
        </w:rPr>
        <w:t xml:space="preserve">M探头下，弹性成像技术，具备病变组织外壳硬度测量功能。</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2.1.3具备高频线阵探头下大小鼠的组织多普勒，组织多普勒定量分析和组织追踪定量分析软件等功能。</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2.1.4内置造影成像技术－超宽带非线性谐波造影，包含腹部小器官造影、心肌造影、左心室心腔显影、在机造影定量分析。</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2.1.5穿刺增强技术，强化针尖显示情况，更好观察进针路径。</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2.2软件</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2.2.1专用实验动物软件，配置TDI QA组织多普勒定量分析及TTQA组织追踪定量分析软件，支持动物种类≥4种实验动物，如：小鼠，大鼠，猫，犬等大型动物；以及多种部位的应用模式，如：心脏，血管，生殖，小器官，肌骨，腹部器官等模式，针对动物体征进行的图像预设调节，可预置最佳化图像的检查条件，常用所需的外部调节及组合调节。</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2.2.2图像存储与回放重现单元：后台存储或导出图像数据的同时前台可以完成实时扫描。直接一键存储至硬盘，无需格式转换，突然关机或未结束检查关机资料不丢失。支持数据离线分析，用于检查发送、查看编辑、报告导出、Excel数据导出等。</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2.2.3支持一键自动优化，把图像优化到最清晰状态（包括应用于二维、彩色、频谱模式）。</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2.2.4主机内置智能超声切面辅助扫查功能，通过标准超声图像对照动物解剖图，协助科研人员了解标准切面，并提供文字和声音辅助教学提示等。</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2.2.5根据需求支持升级动物标准检查协议，工作流简化功能。</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3.生理平台</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3.1原厂全向自由调节的专用探头固定卡钳和支撑臂：可实现X、Y和Z三维方向的自由调节和定位，以实现全方位超声成像及图像引导，可搭载大小鼠生理监测板，操作台位置前后左右可调节，范围≥80mm；探头固定卡钳位置，上下调整范围≥450mm，左右调节范围≥300mm，操作台可机械或电子数码显示XYZ轴定位。</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3.2大小鼠生理信号采集模块：可测量心电、呼吸、肛温等参数，采集模块内置加温加热，温度0.1℃步进可调，通过仪器调节温度，ECG和呼吸波形与超声图像同屏显示，生理信号波形位置可调，扫描速度可调。</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4.探头及台车</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4.1设备具备全屏图像无焦点，屏幕无需调节，并且机器可以自动识别探头种类，并在触摸屏上显示对应的物种，应用于大小鼠心脏，血管，腹部器官等。</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配置3把探头：</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（1）≥28M小鼠超高频线阵探头；</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（2）≥20M大鼠高频线阵探头。</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（3）≥12M凸阵探头。</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4.2支持可升降多功能专用台车装置，操作台可上下升降≥20cm，并附带安全防盗锁。</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4.3台车实现AC供电、电池供电自动切换，AC供电优先；无AC输入时，可连续扫查≥6小时；识别主机系统状态，实现辅助输出控制及台车电池低待机功耗。 </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4.4 台车可同时实现三把探头与主机连接。</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4.5 探头表面能经受包括清洁湿巾和喷雾剂，中性清洁剂，酶清洁剂和特制的清洁海绵擦拭。</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5.麻醉系统</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5.1</w:t>
      </w:r>
      <w:r>
        <w:rPr>
          <w:rFonts w:hint="eastAsia" w:ascii="宋体" w:hAnsi="宋体" w:eastAsia="宋体" w:cs="宋体"/>
          <w:color w:val="auto"/>
          <w:sz w:val="24"/>
          <w:szCs w:val="24"/>
          <w:highlight w:val="none"/>
        </w:rPr>
        <w:t xml:space="preserve">配套小动物麻醉系统，标配：一个麻醉罐（可选异氟醚或七氟醚），加药量≥350ml。为保证麻醉设备品质，</w:t>
      </w:r>
      <w:r>
        <w:rPr>
          <w:rFonts w:hint="eastAsia" w:ascii="宋体" w:hAnsi="宋体" w:eastAsia="宋体" w:cs="宋体"/>
          <w:sz w:val="24"/>
        </w:rPr>
        <w:t xml:space="preserve">麻醉罐和主机具有兼容性</w:t>
      </w:r>
      <w:r>
        <w:rPr>
          <w:rFonts w:hint="eastAsia" w:ascii="宋体" w:hAnsi="宋体" w:eastAsia="宋体" w:cs="宋体"/>
          <w:sz w:val="24"/>
          <w:lang w:eastAsia="zh-CN"/>
        </w:rPr>
        <w:t xml:space="preserve">，</w:t>
      </w:r>
      <w:r>
        <w:rPr>
          <w:rFonts w:hint="eastAsia" w:ascii="宋体" w:hAnsi="宋体" w:eastAsia="宋体" w:cs="宋体"/>
          <w:color w:val="auto"/>
          <w:sz w:val="24"/>
          <w:highlight w:val="none"/>
        </w:rPr>
        <w:t xml:space="preserve">具备温度、空气压力和流量补偿功能</w:t>
      </w:r>
      <w:r>
        <w:rPr>
          <w:rFonts w:hint="eastAsia" w:ascii="宋体" w:hAnsi="宋体" w:eastAsia="宋体" w:cs="宋体"/>
          <w:color w:val="auto"/>
          <w:sz w:val="24"/>
          <w:highlight w:val="none"/>
          <w:lang w:eastAsia="zh-CN"/>
        </w:rPr>
        <w:t xml:space="preserv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6.动态范围</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6.1动态范围≥300dB。</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7.储存及充电</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7.1内置固态硬盘内存≥1T。</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8.功能应用</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8.1 B模式 Brightness Mode。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B模式生成组织的二维灰阶图像，提供清晰的形态学视图。在实验动物的研究中，用于定性分析器官结构和尺寸，为疾病模型的建立和评估提供基础数据。</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8.2 彩色多普勒模式 Color Doppler Mode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彩色多普勒模式直观展示血流的方向和速度，为血流动力学研究提供视觉化数据。用于分析血流特性和血管网络结构，研究微循环和血液动力学。</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8.3脉冲波多普勒模式Pulsed Wave Doppler Mode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脉冲波多普勒模式提供特定区域内血流速度的精确测量，为血流动力学的定量研究提供数据。在心血管疾病研究中测量血流异常，如狭窄和返流。</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8.4 连续波多普勒模式 Continuous Wave Doppler Mode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连续波多普勒模式测量高速血流，为大血管的血流速度评估提供技术手段，评估血流速度和血流模式。</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8.5 M模式 Motion Mode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M模式捕捉组织动态变化，为心脏和肌肉等活动器官的运动功能研究提供实时数据。可显示运动的心壁，血管壁或瓣膜的活动情况。</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8.6 组织多普勒定量分析 Tissue Doppler Imaging Quantitative Analysis</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全面的组织多普勒成像模式 (TVI,TVD, TVM, TEI) 支持多达8个ROI的心肌运动同步性分析，为科研人员提供多维度的心脏组织运动参数。</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8.7组织追踪定量分析 Tissue Tracking Quantitative Analysis</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自动追踪心脏组织运动，无角度依赖，快速高效地评估心肌运动，支持多参数定量分析，如斑点追踪测量值（EDV、EDA、ESV、ESA、FAC、EF、HR）；牛眼图显示参数 17个节段的达峰时间和峰值；测量值EDV、ESV、EF、TPSD等。</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8.8造影成像 Contrast Enhanced Ultrasound</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利用微泡造影剂增强图像对比度，为血管和组织的功能性研究提供增强视图。在肿瘤血管生成和炎症研究中评估血管渗透性和血流动态。通过造影定量分析功能，对整个造影过程进行量化分析，获取可靠的定量数据，如拟合程度（GOF）、峰值强度（PI）、曲线下面积（AUC）、上升时间（RT）、上升斜率（AS）、达峰时间（TTP）及平均渡越时间（MTT）、线下降斜率（DS）、峰值强度减半时间（DT/2）等。</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8.9应变式弹性成像 Natural Touch Elastography</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提供敏感度高的弹性成像，为动物组织物理特性的分析提供新维度。分析功能可有效评估肿瘤对周边组织的浸润范</w:t>
      </w:r>
      <w:r>
        <w:rPr>
          <w:rFonts w:hint="eastAsia" w:ascii="宋体" w:hAnsi="宋体" w:eastAsia="宋体" w:cs="宋体"/>
          <w:sz w:val="24"/>
          <w:lang w:val="en-US" w:eastAsia="zh-CN"/>
        </w:rPr>
        <w:t xml:space="preserve">围</w:t>
      </w:r>
      <w:r>
        <w:rPr>
          <w:rFonts w:hint="eastAsia" w:ascii="宋体" w:hAnsi="宋体" w:eastAsia="宋体" w:cs="宋体"/>
          <w:sz w:val="24"/>
        </w:rPr>
        <w:t xml:space="preserve">。</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提高血流的空间分辨率，如调节弹性图像的平滑度、不透明度、对比分辨率、图像易获性等参数，能够捕捉低速血流信号，精确显示组织内微小血管分布状态、血流状态。</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8.10 具备以下检测功能：</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小鼠左心室长轴血流，小鼠左室短轴乳头肌，小鼠主动脉弓血流；</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小鼠主动脉弓，小鼠肿瘤弹性成像，小鼠肿瘤锐眼技术，小鼠肾脏PW；</w:t>
      </w:r>
      <w:r/>
    </w:p>
    <w:p>
      <w:pPr>
        <w:pStyle w:val="847"/>
        <w:ind w:left="0"/>
        <w:spacing w:line="360" w:lineRule="auto"/>
        <w:rPr>
          <w:rFonts w:ascii="宋体" w:hAnsi="宋体" w:eastAsia="宋体" w:cs="宋体"/>
          <w:sz w:val="24"/>
        </w:rPr>
      </w:pPr>
      <w:r>
        <w:rPr>
          <w:rFonts w:hint="eastAsia" w:ascii="宋体" w:hAnsi="宋体" w:eastAsia="宋体" w:cs="宋体"/>
          <w:sz w:val="24"/>
        </w:rPr>
        <w:t xml:space="preserve">小鼠三尖瓣PW，小鼠肺动脉 Color，小鼠短轴M型。</w:t>
      </w:r>
      <w:r/>
    </w:p>
    <w:p>
      <w:pPr>
        <w:ind w:firstLine="0"/>
        <w:jc w:val="both"/>
        <w:spacing w:before="120"/>
        <w:widowControl w:val="off"/>
        <w:rPr>
          <w:rFonts w:ascii="宋体" w:hAnsi="宋体" w:cs="Times New Roman"/>
          <w:b/>
          <w:color w:val="auto"/>
          <w:szCs w:val="24"/>
          <w:lang w:val="zh-CN" w:eastAsia="zh-CN"/>
        </w:rPr>
      </w:pPr>
      <w:r>
        <w:rPr>
          <w:rFonts w:hint="eastAsia" w:ascii="宋体" w:hAnsi="宋体" w:cs="Times New Roman"/>
          <w:b/>
          <w:color w:val="auto"/>
          <w:szCs w:val="24"/>
          <w:lang w:val="zh-CN" w:eastAsia="zh-CN"/>
        </w:rPr>
        <w:t xml:space="preserve">（四）其他说明</w:t>
      </w:r>
      <w:r/>
    </w:p>
    <w:p>
      <w:pPr>
        <w:ind w:right="0" w:firstLine="480"/>
        <w:shd w:val="clear" w:color="auto" w:fill="ffffff"/>
        <w:widowControl w:val="off"/>
        <w:rPr>
          <w:rFonts w:ascii="宋体" w:hAnsi="宋体" w:cs="Times New Roman"/>
          <w:color w:val="auto"/>
          <w:szCs w:val="24"/>
          <w:shd w:val="clear" w:color="auto" w:fill="ffffff"/>
          <w:lang w:eastAsia="zh-CN"/>
        </w:rPr>
      </w:pPr>
      <w:r>
        <w:rPr>
          <w:rFonts w:hint="eastAsia" w:ascii="宋体" w:hAnsi="宋体" w:cs="宋体"/>
          <w:color w:val="auto"/>
          <w:szCs w:val="24"/>
          <w:shd w:val="clear" w:color="auto" w:fill="ffffff"/>
          <w:lang w:eastAsia="zh-CN" w:bidi="ar"/>
        </w:rPr>
        <w:t xml:space="preserve">1.投标总报价包括满足本项目要求的全部设备、辅助材料、人工费、服务费、运输费、税金、安装调试费、培训及售后服务等从项目中标起到项目正式交付以及免费质保期内所发生的一切费用。</w:t>
      </w:r>
      <w:r/>
    </w:p>
    <w:p>
      <w:pPr>
        <w:ind w:firstLine="480"/>
        <w:shd w:val="clear" w:color="auto" w:fill="ffffff"/>
        <w:widowControl w:val="off"/>
        <w:rPr>
          <w:rFonts w:ascii="宋体" w:hAnsi="宋体" w:cs="Times New Roman"/>
          <w:color w:val="auto"/>
          <w:szCs w:val="24"/>
          <w:shd w:val="clear" w:color="auto" w:fill="ffffff"/>
          <w:lang w:eastAsia="zh-CN"/>
        </w:rPr>
      </w:pPr>
      <w:r>
        <w:rPr>
          <w:rFonts w:hint="eastAsia" w:ascii="宋体" w:hAnsi="宋体" w:cs="宋体"/>
          <w:color w:val="auto"/>
          <w:szCs w:val="24"/>
          <w:shd w:val="clear" w:color="auto" w:fill="ffffff"/>
          <w:lang w:eastAsia="zh-CN" w:bidi="ar"/>
        </w:rPr>
        <w:t xml:space="preserve">2.投标供应商必须在满足招标文件要求的基础上进行报价，如有技术偏离请于偏离表中说明。</w:t>
      </w:r>
      <w:r/>
    </w:p>
    <w:p>
      <w:pPr>
        <w:ind w:firstLine="480"/>
        <w:shd w:val="clear" w:color="auto" w:fill="ffffff"/>
        <w:widowControl w:val="o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3.在保修期内，一旦发生质量问题，中标供应商保证在接到通知1小时内响应，48小时内赶到现场进行修理，费用由中标供应商负责。如中标供应商在接到通知后12小时内没有答复，则视为中标供应商承认质量问题并承担由此发生的一切费用。保修期间所投的一切质量问题，更换部件及产品本身质量原因造成的直接经济损失应全部由中标供应商负责。</w:t>
      </w:r>
      <w:r/>
    </w:p>
    <w:p>
      <w:pPr>
        <w:ind w:right="-142" w:firstLine="480"/>
        <w:shd w:val="clear" w:color="auto" w:fill="ffff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4.本项目合同履行地点：无锡市南京大学锡山应用生物技术研究所，具体地点以合同书约定为准。中标供应商必须按采购人要求将本项目中货物送到指定地点（包括可能的分布范围），并实施安装。</w:t>
      </w:r>
      <w:r/>
    </w:p>
    <w:p>
      <w:pPr>
        <w:ind w:firstLine="480"/>
        <w:shd w:val="clear" w:color="auto" w:fill="ffff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5.项目质保期：不少于</w:t>
      </w:r>
      <w:r>
        <w:rPr>
          <w:rFonts w:hint="eastAsia" w:ascii="宋体" w:hAnsi="宋体" w:cs="宋体"/>
          <w:color w:val="auto"/>
          <w:szCs w:val="24"/>
          <w:shd w:val="clear" w:color="auto" w:fill="ffffff"/>
          <w:lang w:val="en-US" w:eastAsia="zh-CN" w:bidi="ar"/>
        </w:rPr>
        <w:t xml:space="preserve">3</w:t>
      </w:r>
      <w:r>
        <w:rPr>
          <w:rFonts w:hint="eastAsia" w:ascii="宋体" w:hAnsi="宋体" w:cs="宋体"/>
          <w:color w:val="auto"/>
          <w:szCs w:val="24"/>
          <w:shd w:val="clear" w:color="auto" w:fill="ffffff"/>
          <w:lang w:eastAsia="zh-CN" w:bidi="ar"/>
        </w:rPr>
        <w:t xml:space="preserve">年。</w:t>
      </w:r>
      <w:r/>
    </w:p>
    <w:p>
      <w:pPr>
        <w:ind w:firstLine="480"/>
        <w:shd w:val="clear" w:color="auto" w:fill="ffff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6.质量标准：合格，满足采购人需求。质量违约金为合同价的5%。</w:t>
      </w:r>
      <w:r/>
    </w:p>
    <w:p>
      <w:pPr>
        <w:ind w:firstLine="480"/>
        <w:shd w:val="clear" w:color="auto" w:fill="ffff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7.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中标供应商承担。</w:t>
      </w:r>
      <w:r/>
    </w:p>
    <w:p>
      <w:pPr>
        <w:ind w:firstLine="480"/>
        <w:shd w:val="clear" w:color="auto" w:fill="ffffff"/>
        <w:rPr>
          <w:rFonts w:ascii="宋体" w:hAnsi="宋体" w:cs="宋体"/>
          <w:color w:val="auto"/>
          <w:szCs w:val="24"/>
          <w:shd w:val="clear" w:color="auto" w:fill="ffffff"/>
          <w:lang w:eastAsia="zh-CN" w:bidi="ar"/>
        </w:rPr>
      </w:pPr>
      <w:r>
        <w:rPr>
          <w:rFonts w:hint="eastAsia" w:ascii="宋体" w:hAnsi="宋体" w:cs="宋体"/>
          <w:color w:val="auto"/>
          <w:szCs w:val="24"/>
          <w:shd w:val="clear" w:color="auto" w:fill="ffffff"/>
          <w:lang w:eastAsia="zh-CN" w:bidi="ar"/>
        </w:rPr>
        <w:t xml:space="preserve">8.投标人所投产品必须满足以上技术参数要求，不得有负偏离。投标人在中标后，招标人有权要求中标人提供投标书内全部产品相关的报告、证书等证明材料原件复印件且加盖原厂公章给招标人，有权要求中标人对全部功能进行演示，如不能满足，招标人有权终止合同，并依法追究其责任。</w:t>
      </w:r>
      <w:r/>
    </w:p>
    <w:p>
      <w:pPr>
        <w:ind w:firstLine="482"/>
        <w:shd w:val="clear" w:color="auto" w:fill="ffffff"/>
        <w:rPr>
          <w:rFonts w:ascii="宋体" w:hAnsi="宋体" w:cs="宋体"/>
          <w:b/>
          <w:color w:val="auto"/>
          <w:szCs w:val="24"/>
          <w:shd w:val="clear" w:color="auto" w:fill="ffffff"/>
          <w:lang w:eastAsia="zh-CN" w:bidi="ar"/>
        </w:rPr>
      </w:pPr>
      <w:r>
        <w:rPr>
          <w:rFonts w:hint="eastAsia" w:ascii="宋体" w:hAnsi="宋体" w:cs="宋体"/>
          <w:b/>
          <w:color w:val="auto"/>
          <w:szCs w:val="24"/>
          <w:shd w:val="clear" w:color="auto" w:fill="ffffff"/>
          <w:lang w:eastAsia="zh-CN" w:bidi="ar"/>
        </w:rPr>
        <w:t xml:space="preserve">注：</w:t>
      </w:r>
      <w:r/>
    </w:p>
    <w:p>
      <w:pPr>
        <w:ind w:firstLine="482"/>
        <w:shd w:val="clear" w:color="auto" w:fill="ffffff"/>
        <w:rPr>
          <w:rFonts w:ascii="宋体" w:hAnsi="宋体" w:cs="宋体"/>
          <w:b/>
          <w:color w:val="auto"/>
          <w:szCs w:val="24"/>
          <w:shd w:val="clear" w:color="auto" w:fill="ffffff"/>
          <w:lang w:eastAsia="zh-CN" w:bidi="ar"/>
        </w:rPr>
      </w:pPr>
      <w:r>
        <w:rPr>
          <w:rFonts w:hint="eastAsia" w:ascii="宋体" w:hAnsi="宋体" w:cs="宋体"/>
          <w:b/>
          <w:color w:val="auto"/>
          <w:szCs w:val="24"/>
          <w:shd w:val="clear" w:color="auto" w:fill="ffffff"/>
          <w:lang w:eastAsia="zh-CN" w:bidi="ar"/>
        </w:rPr>
        <w:t xml:space="preserve">1.需求中涉及量化指标区间范围的，首个数字为该项最低标准，须完全满足，未满足的视为负偏离。</w:t>
      </w:r>
      <w:r/>
    </w:p>
    <w:p>
      <w:pPr>
        <w:ind w:firstLine="482"/>
        <w:shd w:val="clear" w:color="auto" w:fill="ffffff"/>
        <w:rPr>
          <w:rFonts w:ascii="宋体" w:hAnsi="宋体" w:cs="宋体"/>
          <w:b/>
          <w:color w:val="auto"/>
          <w:szCs w:val="24"/>
          <w:shd w:val="clear" w:color="auto" w:fill="ffffff"/>
          <w:lang w:eastAsia="zh-CN" w:bidi="ar"/>
        </w:rPr>
      </w:pPr>
      <w:r>
        <w:rPr>
          <w:rFonts w:hint="eastAsia" w:ascii="宋体" w:hAnsi="宋体" w:cs="宋体"/>
          <w:b/>
          <w:color w:val="auto"/>
          <w:szCs w:val="24"/>
          <w:shd w:val="clear" w:color="auto" w:fill="ffffff"/>
          <w:lang w:eastAsia="zh-CN" w:bidi="ar"/>
        </w:rPr>
        <w:t xml:space="preserve">2.在完全满足采购需求的基础上，若采购需求中，明确要求提供相关证明材料的，必须按要求提供，未提供的视为负偏离，作为无效投标文件处理。未明确提供相关证明材料的，由供应商根据自身情况提供材料。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482"/>
        <w:shd w:val="clear" w:color="auto" w:fill="ffffff"/>
        <w:rPr>
          <w:rFonts w:ascii="宋体" w:hAnsi="宋体" w:cs="宋体"/>
          <w:b/>
          <w:color w:val="auto"/>
          <w:szCs w:val="24"/>
          <w:shd w:val="clear" w:color="auto" w:fill="ffffff"/>
          <w:lang w:eastAsia="zh-CN" w:bidi="ar"/>
        </w:rPr>
      </w:pPr>
      <w:r>
        <w:rPr>
          <w:rFonts w:hint="eastAsia" w:ascii="宋体" w:hAnsi="宋体" w:cs="宋体"/>
          <w:b/>
          <w:color w:val="auto"/>
          <w:szCs w:val="24"/>
          <w:shd w:val="clear" w:color="auto" w:fill="ffffff"/>
          <w:lang w:eastAsia="zh-CN" w:bidi="ar"/>
        </w:rPr>
        <w:t xml:space="preserve">3.本项目收取履约保证金，详见合同条款。</w:t>
      </w:r>
      <w:r/>
    </w:p>
    <w:p>
      <w:pPr>
        <w:pStyle w:val="847"/>
        <w:rPr>
          <w:lang w:bidi="ar"/>
        </w:rPr>
      </w:pPr>
      <w:r>
        <w:rPr>
          <w:lang w:bidi="ar"/>
        </w:rPr>
      </w:r>
      <w:r/>
    </w:p>
    <w:p>
      <w:pPr>
        <w:ind w:firstLine="0"/>
        <w:rPr>
          <w:rFonts w:hint="eastAsia"/>
          <w:b/>
          <w:color w:val="auto"/>
          <w:sz w:val="30"/>
          <w:szCs w:val="30"/>
          <w:lang w:eastAsia="zh-CN"/>
        </w:rPr>
      </w:pPr>
      <w:r>
        <w:rPr>
          <w:rFonts w:hint="eastAsia"/>
          <w:b/>
          <w:color w:val="auto"/>
          <w:sz w:val="30"/>
          <w:szCs w:val="30"/>
          <w:lang w:eastAsia="zh-CN"/>
        </w:rPr>
        <w:br w:type="page" w:clear="all"/>
      </w:r>
      <w:r/>
    </w:p>
    <w:p>
      <w:pPr>
        <w:ind w:firstLine="0"/>
        <w:tabs>
          <w:tab w:val="left" w:pos="525" w:leader="none"/>
          <w:tab w:val="left" w:pos="630" w:leader="none"/>
          <w:tab w:val="left" w:pos="735" w:leader="none"/>
          <w:tab w:val="left" w:pos="945" w:leader="none"/>
        </w:tabs>
        <w:rPr>
          <w:rFonts w:ascii="宋体" w:hAnsi="宋体"/>
          <w:b/>
          <w:bCs/>
          <w:color w:val="auto"/>
          <w:sz w:val="30"/>
          <w:szCs w:val="30"/>
          <w:lang w:eastAsia="zh-CN"/>
        </w:rPr>
      </w:pPr>
      <w:r>
        <w:rPr>
          <w:rFonts w:hint="eastAsia"/>
          <w:b/>
          <w:color w:val="auto"/>
          <w:sz w:val="30"/>
          <w:szCs w:val="30"/>
          <w:lang w:eastAsia="zh-CN"/>
        </w:rPr>
        <w:t xml:space="preserve">附：政府采购政策（包括但不限于下列具体政策要求）</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2.依据财政部、发展改革委发布的《节能产品政府采购品目清单》，本项目中有政府强制采购节能产品的，只能选择具有国家确定的认证机构出具的、处于有效期之内的节能产品认证证书的产品进行报价。</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0" w:lineRule="auto"/>
        <w:tabs>
          <w:tab w:val="left" w:pos="945" w:leader="none"/>
          <w:tab w:val="left" w:pos="1125" w:leader="none"/>
        </w:tabs>
        <w:rPr>
          <w:rFonts w:ascii="宋体" w:hAnsi="宋体"/>
          <w:bCs/>
          <w:color w:val="auto"/>
          <w:szCs w:val="24"/>
          <w:lang w:eastAsia="zh-CN"/>
        </w:rPr>
      </w:pPr>
      <w:r>
        <w:rPr>
          <w:rFonts w:hint="eastAsia" w:ascii="宋体" w:hAnsi="宋体"/>
          <w:bCs/>
          <w:color w:val="auto"/>
          <w:szCs w:val="24"/>
          <w:lang w:eastAsia="zh-CN"/>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rPr>
          <w:rFonts w:ascii="宋体" w:hAnsi="宋体"/>
          <w:b/>
          <w:color w:val="auto"/>
          <w:sz w:val="32"/>
          <w:szCs w:val="32"/>
          <w:lang w:eastAsia="zh-CN"/>
        </w:rPr>
      </w:pPr>
      <w:r>
        <w:rPr>
          <w:rFonts w:hint="eastAsia" w:ascii="宋体" w:hAnsi="宋体"/>
          <w:color w:val="auto"/>
          <w:szCs w:val="24"/>
          <w:lang w:eastAsia="zh-CN"/>
        </w:rPr>
        <w:t xml:space="preserve">6.有关中小企业政策，如落实政府采购政策需满足的资格要求以及落实政府采购政策的价格调整的相关内容可详见本文件其他章节。</w:t>
      </w:r>
      <w:r>
        <w:rPr>
          <w:rFonts w:hint="eastAsia" w:ascii="宋体" w:hAnsi="宋体"/>
          <w:bCs/>
          <w:color w:val="auto"/>
          <w:szCs w:val="24"/>
          <w:lang w:eastAsia="zh-CN"/>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Cs w:val="24"/>
          <w:lang w:eastAsia="zh-CN"/>
        </w:rPr>
        <w:t xml:space="preserve">中华人民共和国政府采购法</w:t>
      </w:r>
      <w:r>
        <w:rPr>
          <w:rFonts w:hint="eastAsia" w:ascii="宋体" w:hAnsi="宋体"/>
          <w:bCs/>
          <w:color w:val="auto"/>
          <w:szCs w:val="24"/>
          <w:lang w:eastAsia="zh-CN"/>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7.中标、成交供应商可采用合同融资形式，中标人可凭政府采购合同办理融资贷款，详见政府采购网“政采贷”专栏。</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9.本项目中如有涉及数据库、操作系统</w:t>
      </w:r>
      <w:r>
        <w:rPr>
          <w:rFonts w:hint="eastAsia" w:ascii="宋体" w:hAnsi="宋体"/>
          <w:color w:val="auto"/>
          <w:szCs w:val="24"/>
          <w:lang w:eastAsia="zh-CN"/>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11.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right="-142" w:firstLine="480"/>
        <w:rPr>
          <w:rFonts w:ascii="宋体" w:hAnsi="宋体"/>
          <w:color w:val="auto"/>
          <w:szCs w:val="24"/>
          <w:lang w:eastAsia="zh-CN"/>
        </w:rPr>
      </w:pPr>
      <w:r>
        <w:rPr>
          <w:rFonts w:hint="eastAsia" w:ascii="宋体" w:hAnsi="宋体"/>
          <w:color w:val="auto"/>
          <w:szCs w:val="24"/>
          <w:lang w:eastAsia="zh-CN"/>
        </w:rPr>
        <w:t xml:space="preserve">12.采购人原则上应当自收到发票后10个工作日内将资金支付到合同约定的供应商账户。</w:t>
      </w:r>
      <w:r/>
    </w:p>
    <w:p>
      <w:pPr>
        <w:ind w:firstLine="0"/>
        <w:spacing w:line="240" w:lineRule="auto"/>
        <w:rPr>
          <w:rFonts w:ascii="宋体" w:hAnsi="宋体" w:eastAsia="黑体" w:cs="宋体"/>
          <w:b/>
          <w:bCs/>
          <w:color w:val="auto"/>
          <w:spacing w:val="-20"/>
          <w:sz w:val="48"/>
          <w:szCs w:val="48"/>
          <w:lang w:eastAsia="zh-CN"/>
        </w:rPr>
      </w:pPr>
      <w:r>
        <w:rPr>
          <w:rFonts w:ascii="宋体" w:hAnsi="宋体" w:cs="宋体"/>
          <w:color w:val="auto"/>
          <w:spacing w:val="-20"/>
          <w:sz w:val="48"/>
          <w:szCs w:val="48"/>
          <w:lang w:eastAsia="zh-CN"/>
        </w:rPr>
        <w:t xml:space="preserve"> </w:t>
      </w:r>
      <w:r>
        <w:rPr>
          <w:rFonts w:ascii="宋体" w:hAnsi="宋体" w:cs="宋体"/>
          <w:color w:val="auto"/>
          <w:spacing w:val="-20"/>
          <w:sz w:val="48"/>
          <w:szCs w:val="48"/>
          <w:lang w:eastAsia="zh-CN"/>
        </w:rPr>
        <w:br w:type="page" w:clear="all"/>
      </w:r>
      <w:r/>
    </w:p>
    <w:p>
      <w:pPr>
        <w:pStyle w:val="845"/>
        <w:ind w:firstLine="640"/>
        <w:jc w:val="center"/>
        <w:rPr>
          <w:rFonts w:ascii="宋体" w:hAnsi="宋体" w:cs="宋体"/>
          <w:b/>
          <w:bCs/>
          <w:color w:val="auto"/>
          <w:spacing w:val="-20"/>
          <w:sz w:val="48"/>
          <w:szCs w:val="48"/>
          <w:lang w:eastAsia="zh-CN"/>
        </w:rPr>
      </w:pPr>
      <w:r>
        <w:rPr>
          <w:rFonts w:hint="eastAsia" w:ascii="宋体" w:hAnsi="宋体" w:cs="宋体"/>
          <w:b/>
          <w:bCs/>
          <w:color w:val="auto"/>
          <w:spacing w:val="-20"/>
          <w:sz w:val="48"/>
          <w:szCs w:val="48"/>
          <w:lang w:eastAsia="zh-CN"/>
        </w:rPr>
        <w:t xml:space="preserve">四、</w:t>
      </w:r>
      <w:bookmarkEnd w:id="15"/>
      <w:r>
        <w:rPr>
          <w:rFonts w:hint="eastAsia" w:ascii="宋体" w:hAnsi="宋体" w:cs="宋体"/>
          <w:b/>
          <w:bCs/>
          <w:color w:val="auto"/>
          <w:spacing w:val="-20"/>
          <w:sz w:val="48"/>
          <w:szCs w:val="48"/>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lang w:eastAsia="zh-CN"/>
        </w:rPr>
      </w:pPr>
      <w:r>
        <w:rPr>
          <w:rFonts w:ascii="宋体" w:hAnsi="宋体" w:cs="宋体"/>
          <w:b/>
          <w:bCs/>
          <w:color w:val="auto"/>
          <w:spacing w:val="-20"/>
          <w:sz w:val="48"/>
          <w:szCs w:val="48"/>
          <w:lang w:eastAsia="zh-CN"/>
        </w:rPr>
      </w:r>
      <w:r/>
    </w:p>
    <w:p>
      <w:pPr>
        <w:ind w:firstLine="0"/>
        <w:jc w:val="center"/>
        <w:spacing w:line="240" w:lineRule="auto"/>
        <w:widowControl w:val="off"/>
        <w:rPr>
          <w:rFonts w:ascii="宋体" w:hAnsi="宋体" w:cs="宋体"/>
          <w:b/>
          <w:bCs/>
          <w:color w:val="auto"/>
          <w:spacing w:val="-20"/>
          <w:sz w:val="48"/>
          <w:szCs w:val="48"/>
          <w:lang w:eastAsia="zh-CN"/>
        </w:rPr>
      </w:pPr>
      <w:r>
        <w:rPr>
          <w:rFonts w:ascii="宋体" w:hAnsi="宋体" w:cs="宋体"/>
          <w:b/>
          <w:bCs/>
          <w:color w:val="auto"/>
          <w:spacing w:val="-20"/>
          <w:sz w:val="48"/>
          <w:szCs w:val="48"/>
          <w:lang w:eastAsia="zh-CN"/>
        </w:rPr>
      </w:r>
      <w:r/>
    </w:p>
    <w:p>
      <w:pPr>
        <w:ind w:firstLine="0"/>
        <w:jc w:val="center"/>
        <w:spacing w:line="240" w:lineRule="auto"/>
        <w:widowControl w:val="off"/>
        <w:rPr>
          <w:rFonts w:ascii="宋体" w:hAnsi="宋体" w:cs="宋体"/>
          <w:b/>
          <w:bCs/>
          <w:color w:val="auto"/>
          <w:spacing w:val="-20"/>
          <w:sz w:val="48"/>
          <w:szCs w:val="48"/>
          <w:lang w:eastAsia="zh-CN"/>
        </w:rPr>
      </w:pPr>
      <w:r>
        <w:rPr>
          <w:rFonts w:hint="eastAsia" w:ascii="宋体" w:hAnsi="宋体" w:cs="宋体"/>
          <w:b/>
          <w:bCs/>
          <w:color w:val="auto"/>
          <w:spacing w:val="-20"/>
          <w:sz w:val="48"/>
          <w:szCs w:val="48"/>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firstLine="0"/>
        <w:jc w:val="both"/>
        <w:spacing w:line="240" w:lineRule="auto"/>
        <w:widowControl w:val="off"/>
        <w:rPr>
          <w:rFonts w:ascii="宋体" w:hAnsi="宋体" w:eastAsia="等线" w:cs="宋体"/>
          <w:b/>
          <w:bCs/>
          <w:color w:val="auto"/>
          <w:spacing w:val="-20"/>
          <w:sz w:val="40"/>
          <w:szCs w:val="40"/>
          <w:lang w:eastAsia="zh-CN"/>
        </w:rPr>
      </w:pPr>
      <w:r>
        <w:rPr>
          <w:rFonts w:ascii="宋体" w:hAnsi="宋体" w:eastAsia="等线" w:cs="宋体"/>
          <w:b/>
          <w:bCs/>
          <w:color w:val="auto"/>
          <w:spacing w:val="-20"/>
          <w:sz w:val="40"/>
          <w:szCs w:val="40"/>
          <w:lang w:eastAsia="zh-CN"/>
        </w:rPr>
      </w:r>
      <w:r/>
    </w:p>
    <w:p>
      <w:pPr>
        <w:ind w:left="420" w:firstLine="0"/>
        <w:jc w:val="both"/>
        <w:widowControl w:val="off"/>
        <w:rPr>
          <w:rFonts w:ascii="等线" w:hAnsi="等线" w:eastAsia="等线" w:cs="Times New Roman"/>
          <w:color w:val="auto"/>
          <w:sz w:val="32"/>
          <w:szCs w:val="32"/>
          <w:lang w:eastAsia="zh-CN"/>
        </w:rPr>
      </w:pPr>
      <w:r>
        <w:rPr>
          <w:rFonts w:hint="eastAsia" w:ascii="宋体" w:hAnsi="宋体" w:eastAsia="等线" w:cs="宋体"/>
          <w:color w:val="auto"/>
          <w:sz w:val="32"/>
          <w:szCs w:val="32"/>
          <w:lang w:eastAsia="zh-CN"/>
        </w:rPr>
        <w:t xml:space="preserve">项目名称：</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ascii="等线" w:hAnsi="等线" w:eastAsia="等线" w:cs="Times New Roman"/>
          <w:color w:val="auto"/>
          <w:sz w:val="32"/>
          <w:szCs w:val="32"/>
          <w:u w:val="single"/>
          <w:lang w:eastAsia="zh-CN"/>
        </w:rPr>
      </w:pPr>
      <w:r>
        <w:rPr>
          <w:rFonts w:hint="eastAsia" w:ascii="等线" w:hAnsi="等线" w:eastAsia="等线" w:cs="Times New Roman"/>
          <w:color w:val="auto"/>
          <w:sz w:val="32"/>
          <w:szCs w:val="32"/>
          <w:lang w:eastAsia="zh-CN"/>
        </w:rPr>
        <w:t xml:space="preserve">合同编号：</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ascii="等线" w:hAnsi="等线" w:eastAsia="等线" w:cs="Times New Roman"/>
          <w:color w:val="auto"/>
          <w:sz w:val="32"/>
          <w:szCs w:val="32"/>
          <w:lang w:eastAsia="zh-CN"/>
        </w:rPr>
      </w:pPr>
      <w:r>
        <w:rPr>
          <w:rFonts w:hint="eastAsia" w:ascii="等线" w:hAnsi="等线" w:eastAsia="等线" w:cs="Times New Roman"/>
          <w:color w:val="auto"/>
          <w:sz w:val="32"/>
          <w:szCs w:val="32"/>
          <w:lang w:eastAsia="zh-CN"/>
        </w:rPr>
        <w:t xml:space="preserve">甲    方：</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ascii="等线" w:hAnsi="等线" w:eastAsia="等线" w:cs="Times New Roman"/>
          <w:color w:val="auto"/>
          <w:sz w:val="32"/>
          <w:szCs w:val="32"/>
          <w:u w:val="single"/>
          <w:lang w:eastAsia="zh-CN"/>
        </w:rPr>
      </w:pPr>
      <w:r>
        <w:rPr>
          <w:rFonts w:hint="eastAsia" w:ascii="等线" w:hAnsi="等线" w:eastAsia="等线" w:cs="Times New Roman"/>
          <w:color w:val="auto"/>
          <w:sz w:val="32"/>
          <w:szCs w:val="32"/>
          <w:lang w:eastAsia="zh-CN"/>
        </w:rPr>
        <w:t xml:space="preserve">乙    方：</w:t>
      </w:r>
      <w:r>
        <w:rPr>
          <w:rFonts w:hint="eastAsia" w:ascii="等线" w:hAnsi="等线" w:eastAsia="等线" w:cs="Times New Roman"/>
          <w:color w:val="auto"/>
          <w:sz w:val="32"/>
          <w:szCs w:val="32"/>
          <w:u w:val="single"/>
          <w:lang w:eastAsia="zh-CN"/>
        </w:rPr>
        <w:t xml:space="preserve">                             </w:t>
      </w:r>
      <w:r/>
    </w:p>
    <w:p>
      <w:pPr>
        <w:ind w:left="420" w:firstLine="0"/>
        <w:jc w:val="both"/>
        <w:widowControl w:val="off"/>
        <w:rPr>
          <w:rFonts w:ascii="等线" w:hAnsi="等线" w:eastAsia="等线" w:cs="Times New Roman"/>
          <w:color w:val="auto"/>
          <w:sz w:val="32"/>
          <w:szCs w:val="32"/>
          <w:lang w:eastAsia="zh-CN"/>
        </w:rPr>
      </w:pPr>
      <w:r>
        <w:rPr>
          <w:rFonts w:hint="eastAsia" w:ascii="等线" w:hAnsi="等线" w:eastAsia="等线" w:cs="Times New Roman"/>
          <w:color w:val="auto"/>
          <w:sz w:val="32"/>
          <w:szCs w:val="32"/>
          <w:lang w:eastAsia="zh-CN"/>
        </w:rPr>
        <w:t xml:space="preserve">签订时间：</w:t>
      </w:r>
      <w:r>
        <w:rPr>
          <w:rFonts w:hint="eastAsia" w:ascii="等线" w:hAnsi="等线" w:eastAsia="等线" w:cs="Times New Roman"/>
          <w:color w:val="auto"/>
          <w:sz w:val="32"/>
          <w:szCs w:val="32"/>
          <w:u w:val="single"/>
          <w:lang w:eastAsia="zh-CN"/>
        </w:rPr>
        <w:t xml:space="preserve">      </w:t>
      </w:r>
      <w:r>
        <w:rPr>
          <w:rFonts w:ascii="等线" w:hAnsi="等线" w:eastAsia="等线" w:cs="Times New Roman"/>
          <w:color w:val="auto"/>
          <w:sz w:val="32"/>
          <w:szCs w:val="32"/>
          <w:u w:val="single"/>
          <w:lang w:eastAsia="zh-CN"/>
        </w:rPr>
        <w:t xml:space="preserve">           </w:t>
      </w:r>
      <w:r>
        <w:rPr>
          <w:rFonts w:hint="eastAsia" w:ascii="等线" w:hAnsi="等线" w:eastAsia="等线" w:cs="Times New Roman"/>
          <w:color w:val="auto"/>
          <w:sz w:val="32"/>
          <w:szCs w:val="32"/>
          <w:u w:val="single"/>
          <w:lang w:eastAsia="zh-CN"/>
        </w:rPr>
        <w:t xml:space="preserve">            </w:t>
      </w:r>
      <w:r/>
    </w:p>
    <w:p>
      <w:pPr>
        <w:ind w:firstLine="0"/>
        <w:jc w:val="both"/>
        <w:spacing w:line="240" w:lineRule="auto"/>
        <w:widowControl w:val="off"/>
        <w:rPr>
          <w:rFonts w:ascii="等线" w:hAnsi="等线" w:eastAsia="等线" w:cs="Times New Roman"/>
          <w:color w:val="auto"/>
          <w:sz w:val="21"/>
          <w:szCs w:val="22"/>
          <w:lang w:eastAsia="zh-CN"/>
        </w:rPr>
      </w:pPr>
      <w:r>
        <w:rPr>
          <w:rFonts w:ascii="等线" w:hAnsi="等线" w:eastAsia="等线" w:cs="Times New Roman"/>
          <w:color w:val="auto"/>
          <w:sz w:val="21"/>
          <w:szCs w:val="22"/>
          <w:lang w:eastAsia="zh-CN"/>
        </w:rPr>
      </w:r>
      <w:r/>
    </w:p>
    <w:p>
      <w:pPr>
        <w:ind w:firstLine="0"/>
        <w:jc w:val="both"/>
        <w:spacing w:line="240" w:lineRule="auto"/>
        <w:widowControl w:val="off"/>
        <w:rPr>
          <w:rFonts w:ascii="等线" w:hAnsi="等线" w:eastAsia="黑体" w:cs="Times New Roman"/>
          <w:color w:val="auto"/>
          <w:sz w:val="44"/>
          <w:szCs w:val="44"/>
          <w:lang w:eastAsia="zh-CN"/>
        </w:rPr>
      </w:pPr>
      <w:r>
        <w:rPr>
          <w:rFonts w:ascii="等线" w:hAnsi="等线" w:eastAsia="黑体" w:cs="Times New Roman"/>
          <w:color w:val="auto"/>
          <w:sz w:val="44"/>
          <w:szCs w:val="44"/>
          <w:lang w:eastAsia="zh-CN"/>
        </w:rPr>
        <w:br w:type="page" w:clear="all"/>
      </w:r>
      <w:r/>
    </w:p>
    <w:p>
      <w:pPr>
        <w:ind w:firstLine="0"/>
        <w:jc w:val="center"/>
        <w:spacing w:line="240" w:lineRule="auto"/>
        <w:widowControl w:val="off"/>
        <w:rPr>
          <w:rFonts w:ascii="等线" w:hAnsi="等线" w:eastAsia="黑体" w:cs="Times New Roman"/>
          <w:color w:val="auto"/>
          <w:sz w:val="44"/>
          <w:szCs w:val="44"/>
          <w:lang w:eastAsia="zh-CN"/>
        </w:rPr>
      </w:pPr>
      <w:r>
        <w:rPr>
          <w:rFonts w:hint="eastAsia" w:ascii="等线" w:hAnsi="等线" w:eastAsia="黑体" w:cs="Times New Roman"/>
          <w:color w:val="auto"/>
          <w:sz w:val="44"/>
          <w:szCs w:val="44"/>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lang w:eastAsia="zh-CN"/>
        </w:rPr>
      </w:pPr>
      <w:r>
        <w:rPr>
          <w:rFonts w:ascii="仿宋_GB2312" w:hAnsi="仿宋_GB2312" w:eastAsia="仿宋_GB2312" w:cs="仿宋_GB2312"/>
          <w:color w:val="auto"/>
          <w:sz w:val="32"/>
          <w:szCs w:val="32"/>
          <w:lang w:eastAsia="zh-CN"/>
        </w:rPr>
      </w:r>
      <w:r/>
    </w:p>
    <w:p>
      <w:pPr>
        <w:ind w:firstLine="640"/>
        <w:jc w:val="both"/>
        <w:spacing w:line="240" w:lineRule="auto"/>
        <w:widowControl w:val="off"/>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1.本合同</w:t>
      </w:r>
      <w:r>
        <w:rPr>
          <w:rFonts w:hint="eastAsia" w:ascii="宋体" w:hAnsi="宋体" w:cs="宋体"/>
          <w:color w:val="auto"/>
          <w:sz w:val="32"/>
          <w:szCs w:val="32"/>
          <w:lang w:eastAsia="zh-CN"/>
        </w:rPr>
        <w:t xml:space="preserve">标</w:t>
      </w:r>
      <w:r>
        <w:rPr>
          <w:rFonts w:hint="eastAsia" w:ascii="MS Gothic" w:hAnsi="MS Gothic" w:eastAsia="MS Gothic" w:cs="MS Gothic"/>
          <w:color w:val="auto"/>
          <w:sz w:val="32"/>
          <w:szCs w:val="32"/>
          <w:lang w:eastAsia="zh-CN"/>
        </w:rPr>
        <w:t xml:space="preserve">准文本适用于</w:t>
      </w:r>
      <w:r>
        <w:rPr>
          <w:rFonts w:hint="eastAsia" w:ascii="宋体" w:hAnsi="宋体" w:cs="宋体"/>
          <w:color w:val="auto"/>
          <w:sz w:val="32"/>
          <w:szCs w:val="32"/>
          <w:lang w:eastAsia="zh-CN"/>
        </w:rPr>
        <w:t xml:space="preserve">购买现</w:t>
      </w:r>
      <w:r>
        <w:rPr>
          <w:rFonts w:hint="eastAsia" w:ascii="MS Gothic" w:hAnsi="MS Gothic" w:eastAsia="MS Gothic" w:cs="MS Gothic"/>
          <w:color w:val="auto"/>
          <w:sz w:val="32"/>
          <w:szCs w:val="32"/>
          <w:lang w:eastAsia="zh-CN"/>
        </w:rPr>
        <w:t xml:space="preserve">成</w:t>
      </w:r>
      <w:r>
        <w:rPr>
          <w:rFonts w:hint="eastAsia" w:ascii="宋体" w:hAnsi="宋体" w:cs="宋体"/>
          <w:color w:val="auto"/>
          <w:sz w:val="32"/>
          <w:szCs w:val="32"/>
          <w:lang w:eastAsia="zh-CN"/>
        </w:rPr>
        <w:t xml:space="preserve">货</w:t>
      </w:r>
      <w:r>
        <w:rPr>
          <w:rFonts w:hint="eastAsia" w:ascii="MS Gothic" w:hAnsi="MS Gothic" w:eastAsia="MS Gothic" w:cs="MS Gothic"/>
          <w:color w:val="auto"/>
          <w:sz w:val="32"/>
          <w:szCs w:val="32"/>
          <w:lang w:eastAsia="zh-CN"/>
        </w:rPr>
        <w:t xml:space="preserve">物的采</w:t>
      </w:r>
      <w:r>
        <w:rPr>
          <w:rFonts w:hint="eastAsia" w:ascii="宋体" w:hAnsi="宋体" w:cs="宋体"/>
          <w:color w:val="auto"/>
          <w:sz w:val="32"/>
          <w:szCs w:val="32"/>
          <w:lang w:eastAsia="zh-CN"/>
        </w:rPr>
        <w:t xml:space="preserve">购项</w:t>
      </w:r>
      <w:r>
        <w:rPr>
          <w:rFonts w:hint="eastAsia" w:ascii="MS Gothic" w:hAnsi="MS Gothic" w:eastAsia="MS Gothic" w:cs="MS Gothic"/>
          <w:color w:val="auto"/>
          <w:sz w:val="32"/>
          <w:szCs w:val="32"/>
          <w:lang w:eastAsia="zh-CN"/>
        </w:rPr>
        <w:t xml:space="preserve">目，不包括需要供</w:t>
      </w:r>
      <w:r>
        <w:rPr>
          <w:rFonts w:hint="eastAsia" w:ascii="宋体" w:hAnsi="宋体" w:cs="宋体"/>
          <w:color w:val="auto"/>
          <w:sz w:val="32"/>
          <w:szCs w:val="32"/>
          <w:lang w:eastAsia="zh-CN"/>
        </w:rPr>
        <w:t xml:space="preserve">应</w:t>
      </w:r>
      <w:r>
        <w:rPr>
          <w:rFonts w:hint="eastAsia" w:ascii="MS Gothic" w:hAnsi="MS Gothic" w:eastAsia="MS Gothic" w:cs="MS Gothic"/>
          <w:color w:val="auto"/>
          <w:sz w:val="32"/>
          <w:szCs w:val="32"/>
          <w:lang w:eastAsia="zh-CN"/>
        </w:rPr>
        <w:t xml:space="preserve">商定制开</w:t>
      </w:r>
      <w:r>
        <w:rPr>
          <w:rFonts w:hint="eastAsia" w:ascii="宋体" w:hAnsi="宋体" w:cs="宋体"/>
          <w:color w:val="auto"/>
          <w:sz w:val="32"/>
          <w:szCs w:val="32"/>
          <w:lang w:eastAsia="zh-CN"/>
        </w:rPr>
        <w:t xml:space="preserve">发</w:t>
      </w:r>
      <w:r>
        <w:rPr>
          <w:rFonts w:hint="eastAsia" w:ascii="MS Gothic" w:hAnsi="MS Gothic" w:eastAsia="MS Gothic" w:cs="MS Gothic"/>
          <w:color w:val="auto"/>
          <w:sz w:val="32"/>
          <w:szCs w:val="32"/>
          <w:lang w:eastAsia="zh-CN"/>
        </w:rPr>
        <w:t xml:space="preserve">、</w:t>
      </w:r>
      <w:r>
        <w:rPr>
          <w:rFonts w:hint="eastAsia" w:ascii="宋体" w:hAnsi="宋体" w:cs="宋体"/>
          <w:color w:val="auto"/>
          <w:sz w:val="32"/>
          <w:szCs w:val="32"/>
          <w:lang w:eastAsia="zh-CN"/>
        </w:rPr>
        <w:t xml:space="preserve">创</w:t>
      </w:r>
      <w:r>
        <w:rPr>
          <w:rFonts w:hint="eastAsia" w:ascii="MS Gothic" w:hAnsi="MS Gothic" w:eastAsia="MS Gothic" w:cs="MS Gothic"/>
          <w:color w:val="auto"/>
          <w:sz w:val="32"/>
          <w:szCs w:val="32"/>
          <w:lang w:eastAsia="zh-CN"/>
        </w:rPr>
        <w:t xml:space="preserve">新研</w:t>
      </w:r>
      <w:r>
        <w:rPr>
          <w:rFonts w:hint="eastAsia" w:ascii="宋体" w:hAnsi="宋体" w:cs="宋体"/>
          <w:color w:val="auto"/>
          <w:sz w:val="32"/>
          <w:szCs w:val="32"/>
          <w:lang w:eastAsia="zh-CN"/>
        </w:rPr>
        <w:t xml:space="preserve">发</w:t>
      </w:r>
      <w:r>
        <w:rPr>
          <w:rFonts w:hint="eastAsia" w:ascii="MS Gothic" w:hAnsi="MS Gothic" w:eastAsia="MS Gothic" w:cs="MS Gothic"/>
          <w:color w:val="auto"/>
          <w:sz w:val="32"/>
          <w:szCs w:val="32"/>
          <w:lang w:eastAsia="zh-CN"/>
        </w:rPr>
        <w:t xml:space="preserve">的</w:t>
      </w:r>
      <w:r>
        <w:rPr>
          <w:rFonts w:hint="eastAsia" w:ascii="宋体" w:hAnsi="宋体" w:cs="宋体"/>
          <w:color w:val="auto"/>
          <w:sz w:val="32"/>
          <w:szCs w:val="32"/>
          <w:lang w:eastAsia="zh-CN"/>
        </w:rPr>
        <w:t xml:space="preserve">货</w:t>
      </w:r>
      <w:r>
        <w:rPr>
          <w:rFonts w:hint="eastAsia" w:ascii="MS Gothic" w:hAnsi="MS Gothic" w:eastAsia="MS Gothic" w:cs="MS Gothic"/>
          <w:color w:val="auto"/>
          <w:sz w:val="32"/>
          <w:szCs w:val="32"/>
          <w:lang w:eastAsia="zh-CN"/>
        </w:rPr>
        <w:t xml:space="preserve">物采</w:t>
      </w:r>
      <w:r>
        <w:rPr>
          <w:rFonts w:hint="eastAsia" w:ascii="宋体" w:hAnsi="宋体" w:cs="宋体"/>
          <w:color w:val="auto"/>
          <w:sz w:val="32"/>
          <w:szCs w:val="32"/>
          <w:lang w:eastAsia="zh-CN"/>
        </w:rPr>
        <w:t xml:space="preserve">购项</w:t>
      </w:r>
      <w:r>
        <w:rPr>
          <w:rFonts w:hint="eastAsia" w:ascii="MS Gothic" w:hAnsi="MS Gothic" w:eastAsia="MS Gothic" w:cs="MS Gothic"/>
          <w:color w:val="auto"/>
          <w:sz w:val="32"/>
          <w:szCs w:val="32"/>
          <w:lang w:eastAsia="zh-CN"/>
        </w:rPr>
        <w:t xml:space="preserve">目。</w:t>
      </w:r>
      <w:r/>
    </w:p>
    <w:p>
      <w:pPr>
        <w:ind w:firstLine="0"/>
        <w:jc w:val="both"/>
        <w:spacing w:line="240" w:lineRule="auto"/>
        <w:widowControl w:val="off"/>
        <w:rPr>
          <w:rFonts w:ascii="等线" w:hAnsi="等线" w:eastAsia="黑体" w:cs="Times New Roman"/>
          <w:color w:val="auto"/>
          <w:sz w:val="44"/>
          <w:szCs w:val="44"/>
          <w:lang w:eastAsia="zh-CN"/>
        </w:rPr>
      </w:pPr>
      <w:r>
        <w:rPr>
          <w:rFonts w:hint="eastAsia" w:ascii="等线" w:hAnsi="等线" w:eastAsia="黑体" w:cs="Times New Roman"/>
          <w:color w:val="auto"/>
          <w:sz w:val="44"/>
          <w:szCs w:val="44"/>
          <w:lang w:eastAsia="zh-CN"/>
        </w:rPr>
        <w:t xml:space="preserve">   </w:t>
      </w:r>
      <w:r>
        <w:rPr>
          <w:rFonts w:hint="eastAsia" w:ascii="仿宋_GB2312" w:hAnsi="仿宋_GB2312" w:eastAsia="仿宋_GB2312" w:cs="仿宋_GB2312"/>
          <w:color w:val="auto"/>
          <w:sz w:val="32"/>
          <w:szCs w:val="32"/>
          <w:lang w:eastAsia="zh-CN"/>
        </w:rPr>
        <w:t xml:space="preserve">2.本合同</w:t>
      </w:r>
      <w:r>
        <w:rPr>
          <w:rFonts w:hint="eastAsia" w:ascii="宋体" w:hAnsi="宋体" w:cs="宋体"/>
          <w:color w:val="auto"/>
          <w:sz w:val="32"/>
          <w:szCs w:val="32"/>
          <w:lang w:eastAsia="zh-CN"/>
        </w:rPr>
        <w:t xml:space="preserve">标</w:t>
      </w:r>
      <w:r>
        <w:rPr>
          <w:rFonts w:hint="eastAsia" w:ascii="MS Gothic" w:hAnsi="MS Gothic" w:eastAsia="MS Gothic" w:cs="MS Gothic"/>
          <w:color w:val="auto"/>
          <w:sz w:val="32"/>
          <w:szCs w:val="32"/>
          <w:lang w:eastAsia="zh-CN"/>
        </w:rPr>
        <w:t xml:space="preserve">准文本</w:t>
      </w:r>
      <w:r>
        <w:rPr>
          <w:rFonts w:hint="eastAsia" w:ascii="宋体" w:hAnsi="宋体" w:cs="宋体"/>
          <w:color w:val="auto"/>
          <w:sz w:val="32"/>
          <w:szCs w:val="32"/>
          <w:lang w:eastAsia="zh-CN"/>
        </w:rPr>
        <w:t xml:space="preserve">为</w:t>
      </w:r>
      <w:r>
        <w:rPr>
          <w:rFonts w:hint="eastAsia" w:ascii="MS Gothic" w:hAnsi="MS Gothic" w:eastAsia="MS Gothic" w:cs="MS Gothic"/>
          <w:color w:val="auto"/>
          <w:sz w:val="32"/>
          <w:szCs w:val="32"/>
          <w:lang w:eastAsia="zh-CN"/>
        </w:rPr>
        <w:t xml:space="preserve">政府采</w:t>
      </w:r>
      <w:r>
        <w:rPr>
          <w:rFonts w:hint="eastAsia" w:ascii="宋体" w:hAnsi="宋体" w:cs="宋体"/>
          <w:color w:val="auto"/>
          <w:sz w:val="32"/>
          <w:szCs w:val="32"/>
          <w:lang w:eastAsia="zh-CN"/>
        </w:rPr>
        <w:t xml:space="preserve">购货</w:t>
      </w:r>
      <w:r>
        <w:rPr>
          <w:rFonts w:hint="eastAsia" w:ascii="MS Gothic" w:hAnsi="MS Gothic" w:eastAsia="MS Gothic" w:cs="MS Gothic"/>
          <w:color w:val="auto"/>
          <w:sz w:val="32"/>
          <w:szCs w:val="32"/>
          <w:lang w:eastAsia="zh-CN"/>
        </w:rPr>
        <w:t xml:space="preserve">物</w:t>
      </w:r>
      <w:r>
        <w:rPr>
          <w:rFonts w:hint="eastAsia" w:ascii="宋体" w:hAnsi="宋体" w:cs="宋体"/>
          <w:color w:val="auto"/>
          <w:sz w:val="32"/>
          <w:szCs w:val="32"/>
          <w:lang w:eastAsia="zh-CN"/>
        </w:rPr>
        <w:t xml:space="preserve">买卖</w:t>
      </w:r>
      <w:r>
        <w:rPr>
          <w:rFonts w:hint="eastAsia" w:ascii="MS Gothic" w:hAnsi="MS Gothic" w:eastAsia="MS Gothic" w:cs="MS Gothic"/>
          <w:color w:val="auto"/>
          <w:sz w:val="32"/>
          <w:szCs w:val="32"/>
          <w:lang w:eastAsia="zh-CN"/>
        </w:rPr>
        <w:t xml:space="preserve">合同</w:t>
      </w:r>
      <w:r>
        <w:rPr>
          <w:rFonts w:hint="eastAsia" w:ascii="宋体" w:hAnsi="宋体" w:cs="宋体"/>
          <w:color w:val="auto"/>
          <w:sz w:val="32"/>
          <w:szCs w:val="32"/>
          <w:lang w:eastAsia="zh-CN"/>
        </w:rPr>
        <w:t xml:space="preserve">编</w:t>
      </w:r>
      <w:r>
        <w:rPr>
          <w:rFonts w:hint="eastAsia" w:ascii="MS Gothic" w:hAnsi="MS Gothic" w:eastAsia="MS Gothic" w:cs="MS Gothic"/>
          <w:color w:val="auto"/>
          <w:sz w:val="32"/>
          <w:szCs w:val="32"/>
          <w:lang w:eastAsia="zh-CN"/>
        </w:rPr>
        <w:t xml:space="preserve">制提供参考，可以</w:t>
      </w:r>
      <w:r>
        <w:rPr>
          <w:rFonts w:hint="eastAsia" w:ascii="宋体" w:hAnsi="宋体" w:cs="宋体"/>
          <w:color w:val="auto"/>
          <w:sz w:val="32"/>
          <w:szCs w:val="32"/>
          <w:lang w:eastAsia="zh-CN"/>
        </w:rPr>
        <w:t xml:space="preserve">结</w:t>
      </w:r>
      <w:r>
        <w:rPr>
          <w:rFonts w:hint="eastAsia" w:ascii="MS Gothic" w:hAnsi="MS Gothic" w:eastAsia="MS Gothic" w:cs="MS Gothic"/>
          <w:color w:val="auto"/>
          <w:sz w:val="32"/>
          <w:szCs w:val="32"/>
          <w:lang w:eastAsia="zh-CN"/>
        </w:rPr>
        <w:t xml:space="preserve">合采</w:t>
      </w:r>
      <w:r>
        <w:rPr>
          <w:rFonts w:hint="eastAsia" w:ascii="宋体" w:hAnsi="宋体" w:cs="宋体"/>
          <w:color w:val="auto"/>
          <w:sz w:val="32"/>
          <w:szCs w:val="32"/>
          <w:lang w:eastAsia="zh-CN"/>
        </w:rPr>
        <w:t xml:space="preserve">购项</w:t>
      </w:r>
      <w:r>
        <w:rPr>
          <w:rFonts w:hint="eastAsia" w:ascii="MS Gothic" w:hAnsi="MS Gothic" w:eastAsia="MS Gothic" w:cs="MS Gothic"/>
          <w:color w:val="auto"/>
          <w:sz w:val="32"/>
          <w:szCs w:val="32"/>
          <w:lang w:eastAsia="zh-CN"/>
        </w:rPr>
        <w:t xml:space="preserve">目具体情况，</w:t>
      </w:r>
      <w:r>
        <w:rPr>
          <w:rFonts w:hint="eastAsia" w:ascii="宋体" w:hAnsi="宋体" w:cs="宋体"/>
          <w:color w:val="auto"/>
          <w:sz w:val="32"/>
          <w:szCs w:val="32"/>
          <w:lang w:eastAsia="zh-CN"/>
        </w:rPr>
        <w:t xml:space="preserve">对</w:t>
      </w:r>
      <w:r>
        <w:rPr>
          <w:rFonts w:hint="eastAsia" w:ascii="MS Gothic" w:hAnsi="MS Gothic" w:eastAsia="MS Gothic" w:cs="MS Gothic"/>
          <w:color w:val="auto"/>
          <w:sz w:val="32"/>
          <w:szCs w:val="32"/>
          <w:lang w:eastAsia="zh-CN"/>
        </w:rPr>
        <w:t xml:space="preserve">文本做必要的</w:t>
      </w:r>
      <w:r>
        <w:rPr>
          <w:rFonts w:hint="eastAsia" w:ascii="宋体" w:hAnsi="宋体" w:cs="宋体"/>
          <w:color w:val="auto"/>
          <w:sz w:val="32"/>
          <w:szCs w:val="32"/>
          <w:lang w:eastAsia="zh-CN"/>
        </w:rPr>
        <w:t xml:space="preserve">调</w:t>
      </w:r>
      <w:r>
        <w:rPr>
          <w:rFonts w:hint="eastAsia" w:ascii="MS Gothic" w:hAnsi="MS Gothic" w:eastAsia="MS Gothic" w:cs="MS Gothic"/>
          <w:color w:val="auto"/>
          <w:sz w:val="32"/>
          <w:szCs w:val="32"/>
          <w:lang w:eastAsia="zh-CN"/>
        </w:rPr>
        <w:t xml:space="preserve">整修</w:t>
      </w:r>
      <w:r>
        <w:rPr>
          <w:rFonts w:hint="eastAsia" w:ascii="宋体" w:hAnsi="宋体" w:cs="宋体"/>
          <w:color w:val="auto"/>
          <w:sz w:val="32"/>
          <w:szCs w:val="32"/>
          <w:lang w:eastAsia="zh-CN"/>
        </w:rPr>
        <w:t xml:space="preserve">订</w:t>
      </w:r>
      <w:r>
        <w:rPr>
          <w:rFonts w:hint="eastAsia" w:ascii="MS Gothic" w:hAnsi="MS Gothic" w:eastAsia="MS Gothic" w:cs="MS Gothic"/>
          <w:color w:val="auto"/>
          <w:sz w:val="32"/>
          <w:szCs w:val="32"/>
          <w:lang w:eastAsia="zh-CN"/>
        </w:rPr>
        <w:t xml:space="preserve">后使用。</w:t>
      </w:r>
      <w:r/>
    </w:p>
    <w:p>
      <w:pPr>
        <w:ind w:firstLine="640"/>
        <w:jc w:val="both"/>
        <w:spacing w:line="240" w:lineRule="auto"/>
        <w:widowControl w:val="off"/>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 xml:space="preserve">3.本合同</w:t>
      </w:r>
      <w:r>
        <w:rPr>
          <w:rFonts w:hint="eastAsia" w:ascii="宋体" w:hAnsi="宋体" w:cs="宋体"/>
          <w:color w:val="auto"/>
          <w:sz w:val="32"/>
          <w:szCs w:val="32"/>
          <w:lang w:eastAsia="zh-CN"/>
        </w:rPr>
        <w:t xml:space="preserve">标</w:t>
      </w:r>
      <w:r>
        <w:rPr>
          <w:rFonts w:hint="eastAsia" w:ascii="MS Gothic" w:hAnsi="MS Gothic" w:eastAsia="MS Gothic" w:cs="MS Gothic"/>
          <w:color w:val="auto"/>
          <w:sz w:val="32"/>
          <w:szCs w:val="32"/>
          <w:lang w:eastAsia="zh-CN"/>
        </w:rPr>
        <w:t xml:space="preserve">准文本各条款中，如涉及填写多家供</w:t>
      </w:r>
      <w:r>
        <w:rPr>
          <w:rFonts w:hint="eastAsia" w:ascii="宋体" w:hAnsi="宋体" w:cs="宋体"/>
          <w:color w:val="auto"/>
          <w:sz w:val="32"/>
          <w:szCs w:val="32"/>
          <w:lang w:eastAsia="zh-CN"/>
        </w:rPr>
        <w:t xml:space="preserve">应</w:t>
      </w:r>
      <w:r>
        <w:rPr>
          <w:rFonts w:hint="eastAsia" w:ascii="MS Gothic" w:hAnsi="MS Gothic" w:eastAsia="MS Gothic" w:cs="MS Gothic"/>
          <w:color w:val="auto"/>
          <w:sz w:val="32"/>
          <w:szCs w:val="32"/>
          <w:lang w:eastAsia="zh-CN"/>
        </w:rPr>
        <w:t xml:space="preserve">商、制造商，多种采</w:t>
      </w:r>
      <w:r>
        <w:rPr>
          <w:rFonts w:hint="eastAsia" w:ascii="宋体" w:hAnsi="宋体" w:cs="宋体"/>
          <w:color w:val="auto"/>
          <w:sz w:val="32"/>
          <w:szCs w:val="32"/>
          <w:lang w:eastAsia="zh-CN"/>
        </w:rPr>
        <w:t xml:space="preserve">购标</w:t>
      </w:r>
      <w:r>
        <w:rPr>
          <w:rFonts w:hint="eastAsia" w:ascii="MS Gothic" w:hAnsi="MS Gothic" w:eastAsia="MS Gothic" w:cs="MS Gothic"/>
          <w:color w:val="auto"/>
          <w:sz w:val="32"/>
          <w:szCs w:val="32"/>
          <w:lang w:eastAsia="zh-CN"/>
        </w:rPr>
        <w:t xml:space="preserve">的、分包主要内容等信息的，可根据采</w:t>
      </w:r>
      <w:r>
        <w:rPr>
          <w:rFonts w:hint="eastAsia" w:ascii="宋体" w:hAnsi="宋体" w:cs="宋体"/>
          <w:color w:val="auto"/>
          <w:sz w:val="32"/>
          <w:szCs w:val="32"/>
          <w:lang w:eastAsia="zh-CN"/>
        </w:rPr>
        <w:t xml:space="preserve">购项</w:t>
      </w:r>
      <w:r>
        <w:rPr>
          <w:rFonts w:hint="eastAsia" w:ascii="MS Gothic" w:hAnsi="MS Gothic" w:eastAsia="MS Gothic" w:cs="MS Gothic"/>
          <w:color w:val="auto"/>
          <w:sz w:val="32"/>
          <w:szCs w:val="32"/>
          <w:lang w:eastAsia="zh-CN"/>
        </w:rPr>
        <w:t xml:space="preserve">目具体情况添加信息</w:t>
      </w:r>
      <w:r>
        <w:rPr>
          <w:rFonts w:hint="eastAsia" w:ascii="宋体" w:hAnsi="宋体" w:cs="宋体"/>
          <w:color w:val="auto"/>
          <w:sz w:val="32"/>
          <w:szCs w:val="32"/>
          <w:lang w:eastAsia="zh-CN"/>
        </w:rPr>
        <w:t xml:space="preserve">项</w:t>
      </w:r>
      <w:r>
        <w:rPr>
          <w:rFonts w:hint="eastAsia" w:ascii="MS Gothic" w:hAnsi="MS Gothic" w:eastAsia="MS Gothic" w:cs="MS Gothic"/>
          <w:color w:val="auto"/>
          <w:sz w:val="32"/>
          <w:szCs w:val="32"/>
          <w:lang w:eastAsia="zh-CN"/>
        </w:rPr>
        <w:t xml:space="preserve">。</w:t>
      </w:r>
      <w:r/>
    </w:p>
    <w:p>
      <w:pPr>
        <w:ind w:firstLine="880"/>
        <w:jc w:val="both"/>
        <w:spacing w:line="240" w:lineRule="auto"/>
        <w:widowControl w:val="off"/>
        <w:rPr>
          <w:rFonts w:ascii="等线" w:hAnsi="等线" w:eastAsia="黑体" w:cs="Times New Roman"/>
          <w:color w:val="auto"/>
          <w:sz w:val="44"/>
          <w:szCs w:val="44"/>
          <w:lang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991" w:bottom="1440" w:left="1134" w:header="851" w:footer="992" w:gutter="0"/>
          <w:cols w:num="1" w:sep="0" w:space="425" w:equalWidth="1"/>
          <w:docGrid w:linePitch="360"/>
        </w:sectPr>
      </w:pPr>
      <w:r>
        <w:rPr>
          <w:rFonts w:ascii="等线" w:hAnsi="等线" w:eastAsia="黑体" w:cs="Times New Roman"/>
          <w:color w:val="auto"/>
          <w:sz w:val="44"/>
          <w:szCs w:val="44"/>
          <w:lang w:eastAsia="zh-CN"/>
        </w:rPr>
      </w:r>
      <w:r/>
    </w:p>
    <w:p>
      <w:pPr>
        <w:ind w:firstLine="0"/>
        <w:jc w:val="center"/>
        <w:keepLines/>
        <w:keepNext/>
        <w:spacing w:before="360" w:after="200" w:line="400" w:lineRule="exact"/>
        <w:widowControl w:val="off"/>
        <w:rPr>
          <w:rFonts w:ascii="黑体" w:hAnsi="华文中宋" w:eastAsia="黑体"/>
          <w:color w:val="auto"/>
          <w:sz w:val="28"/>
          <w:szCs w:val="28"/>
          <w:lang w:eastAsia="zh-CN"/>
        </w:rPr>
        <w:outlineLvl w:val="1"/>
      </w:pPr>
      <w:r/>
      <w:bookmarkStart w:id="16" w:name="_Toc22209"/>
      <w:r>
        <w:rPr>
          <w:rFonts w:hint="eastAsia" w:ascii="黑体" w:hAnsi="黑体" w:eastAsia="黑体"/>
          <w:color w:val="auto"/>
          <w:sz w:val="28"/>
          <w:szCs w:val="28"/>
          <w:lang w:eastAsia="zh-CN"/>
        </w:rPr>
        <w:t xml:space="preserve">第一节 </w:t>
      </w:r>
      <w:r>
        <w:rPr>
          <w:rFonts w:hint="eastAsia" w:ascii="黑体" w:hAnsi="华文中宋" w:eastAsia="黑体"/>
          <w:color w:val="auto"/>
          <w:sz w:val="28"/>
          <w:szCs w:val="28"/>
          <w:lang w:eastAsia="zh-CN"/>
        </w:rPr>
        <w:t xml:space="preserve">政府采购合同协议书</w:t>
      </w:r>
      <w:bookmarkEnd w:id="16"/>
      <w:r/>
      <w:r/>
    </w:p>
    <w:p>
      <w:pPr>
        <w:ind w:firstLine="0"/>
        <w:jc w:val="center"/>
        <w:keepLines/>
        <w:keepNext/>
        <w:spacing w:before="360" w:after="200" w:line="400" w:lineRule="exact"/>
        <w:widowControl w:val="off"/>
        <w:rPr>
          <w:rFonts w:ascii="黑体" w:hAnsi="华文中宋" w:eastAsia="黑体"/>
          <w:color w:val="auto"/>
          <w:sz w:val="28"/>
          <w:szCs w:val="28"/>
          <w:lang w:eastAsia="zh-CN"/>
        </w:rPr>
        <w:outlineLvl w:val="1"/>
      </w:pPr>
      <w:r>
        <w:rPr>
          <w:rFonts w:ascii="黑体" w:hAnsi="华文中宋" w:eastAsia="黑体"/>
          <w:color w:val="auto"/>
          <w:sz w:val="28"/>
          <w:szCs w:val="28"/>
          <w:lang w:eastAsia="zh-CN"/>
        </w:rPr>
      </w:r>
      <w:r/>
    </w:p>
    <w:p>
      <w:pPr>
        <w:ind w:firstLine="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甲方（全称）：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乙方1（全称）：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（供应商）</w:t>
      </w:r>
      <w:r/>
    </w:p>
    <w:p>
      <w:pPr>
        <w:ind w:firstLine="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乙方2（全称）：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lang w:eastAsia="zh-CN"/>
        </w:rPr>
      </w:pPr>
      <w:r>
        <w:rPr>
          <w:rFonts w:hint="eastAsia" w:ascii="等线" w:hAnsi="等线" w:eastAsia="等线" w:cs="Times New Roman"/>
          <w:color w:val="auto"/>
          <w:sz w:val="21"/>
          <w:szCs w:val="22"/>
          <w:lang w:eastAsia="zh-CN"/>
        </w:rPr>
        <w:t xml:space="preserve">乙方</w:t>
      </w:r>
      <w:r>
        <w:rPr>
          <w:rFonts w:hint="eastAsia" w:ascii="宋体" w:hAnsi="宋体" w:eastAsia="等线" w:cs="Times New Roman"/>
          <w:color w:val="auto"/>
          <w:sz w:val="21"/>
          <w:lang w:eastAsia="zh-CN"/>
        </w:rPr>
        <w:t xml:space="preserve">3</w:t>
      </w:r>
      <w:r>
        <w:rPr>
          <w:rFonts w:hint="eastAsia" w:ascii="等线" w:hAnsi="等线" w:eastAsia="等线" w:cs="Times New Roman"/>
          <w:color w:val="auto"/>
          <w:sz w:val="21"/>
          <w:szCs w:val="22"/>
          <w:lang w:eastAsia="zh-CN"/>
        </w:rPr>
        <w:t xml:space="preserve">（全称）</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lang w:eastAsia="zh-CN"/>
        </w:rPr>
      </w:pPr>
      <w:r>
        <w:rPr>
          <w:rFonts w:ascii="等线" w:hAnsi="等线" w:cs="Times New Roman"/>
          <w:color w:val="auto"/>
          <w:sz w:val="21"/>
          <w:szCs w:val="22"/>
          <w:lang w:eastAsia="zh-CN"/>
        </w:rPr>
      </w:r>
      <w:r/>
    </w:p>
    <w:p>
      <w:pPr>
        <w:ind w:firstLine="0"/>
        <w:jc w:val="both"/>
        <w:spacing w:line="400" w:lineRule="exact"/>
        <w:widowControl w:val="off"/>
        <w:rPr>
          <w:rFonts w:ascii="等线" w:hAnsi="等线" w:cs="Times New Roman"/>
          <w:color w:val="auto"/>
          <w:sz w:val="21"/>
          <w:szCs w:val="22"/>
          <w:lang w:eastAsia="zh-CN"/>
        </w:rPr>
      </w:pPr>
      <w:r>
        <w:rPr>
          <w:rFonts w:ascii="等线" w:hAnsi="等线" w:cs="Times New Roman"/>
          <w:color w:val="auto"/>
          <w:sz w:val="21"/>
          <w:szCs w:val="22"/>
          <w:lang w:eastAsia="zh-CN"/>
        </w:rPr>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项目信息</w:t>
      </w:r>
      <w:r/>
    </w:p>
    <w:p>
      <w:pPr>
        <w:numPr>
          <w:ilvl w:val="0"/>
          <w:numId w:val="3"/>
        </w:numPr>
        <w:ind w:firstLine="420"/>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采购项目名称：</w:t>
      </w:r>
      <w:r>
        <w:rPr>
          <w:rFonts w:hint="eastAsia" w:ascii="等线" w:hAnsi="宋体" w:eastAsia="等线" w:cs="Times New Roman"/>
          <w:color w:val="auto"/>
          <w:sz w:val="21"/>
          <w:u w:val="single"/>
          <w:lang w:eastAsia="zh-CN"/>
        </w:rPr>
        <w:t xml:space="preserve">                                           </w:t>
      </w:r>
      <w:r/>
    </w:p>
    <w:p>
      <w:pPr>
        <w:numPr>
          <w:ilvl w:val="255"/>
          <w:numId w:val="0"/>
        </w:numPr>
        <w:jc w:val="both"/>
        <w:spacing w:line="400" w:lineRule="exact"/>
        <w:widowControl w:val="off"/>
        <w:tabs>
          <w:tab w:val="left" w:pos="999" w:leader="none"/>
        </w:tabs>
        <w:rPr>
          <w:rFonts w:ascii="宋体" w:hAnsi="宋体" w:cs="Times New Roman"/>
          <w:color w:val="auto"/>
          <w:sz w:val="21"/>
          <w:lang w:eastAsia="zh-CN"/>
        </w:rPr>
      </w:pPr>
      <w:r>
        <w:rPr>
          <w:rFonts w:hint="eastAsia" w:ascii="宋体" w:hAnsi="宋体" w:eastAsia="等线" w:cs="Times New Roman"/>
          <w:color w:val="auto"/>
          <w:sz w:val="21"/>
          <w:lang w:eastAsia="zh-CN"/>
        </w:rPr>
        <w:t xml:space="preserve">         采购项目编号：</w:t>
      </w:r>
      <w:r>
        <w:rPr>
          <w:rFonts w:ascii="宋体" w:hAnsi="宋体" w:eastAsia="等线" w:cs="Times New Roman"/>
          <w:color w:val="auto"/>
          <w:sz w:val="21"/>
          <w:u w:val="single"/>
          <w:lang w:eastAsia="zh-CN"/>
        </w:rPr>
        <w:t xml:space="preserve">                                          </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（2）采购计划编号：</w:t>
      </w:r>
      <w:r>
        <w:rPr>
          <w:rFonts w:ascii="宋体" w:hAnsi="宋体" w:eastAsia="等线"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ascii="宋体" w:hAnsi="宋体" w:eastAsia="等线" w:cs="Times New Roman"/>
          <w:color w:val="auto"/>
          <w:sz w:val="21"/>
          <w:u w:val="single"/>
          <w:lang w:eastAsia="zh-CN"/>
        </w:rPr>
        <w:t xml:space="preserve">     </w:t>
      </w:r>
      <w:r>
        <w:rPr>
          <w:rFonts w:ascii="宋体" w:hAnsi="宋体" w:eastAsia="等线" w:cs="Times New Roman"/>
          <w:color w:val="auto"/>
          <w:sz w:val="21"/>
          <w:lang w:eastAsia="zh-CN"/>
        </w:rPr>
        <w:t xml:space="preserve"> </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（3）项目内容：</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采购标的及数量（台/套</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个</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架</w:t>
      </w:r>
      <w:r>
        <w:rPr>
          <w:rFonts w:ascii="宋体" w:hAnsi="宋体" w:eastAsia="等线" w:cs="Times New Roman"/>
          <w:color w:val="auto"/>
          <w:sz w:val="21"/>
          <w:lang w:val="en" w:eastAsia="zh-CN"/>
        </w:rPr>
        <w:t xml:space="preserve">/</w:t>
      </w:r>
      <w:r>
        <w:rPr>
          <w:rFonts w:hint="eastAsia" w:ascii="宋体" w:hAnsi="宋体" w:eastAsia="等线" w:cs="Times New Roman"/>
          <w:color w:val="auto"/>
          <w:sz w:val="21"/>
          <w:lang w:val="en" w:eastAsia="zh-CN"/>
        </w:rPr>
        <w:t xml:space="preserve">组等</w:t>
      </w:r>
      <w:r>
        <w:rPr>
          <w:rFonts w:hint="eastAsia" w:ascii="宋体" w:hAnsi="宋体" w:eastAsia="等线" w:cs="Times New Roman"/>
          <w:color w:val="auto"/>
          <w:sz w:val="21"/>
          <w:lang w:eastAsia="zh-CN"/>
        </w:rPr>
        <w:t xml:space="preserve">）：</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lang w:val="en" w:eastAsia="zh-CN"/>
        </w:rPr>
      </w:pPr>
      <w:r>
        <w:rPr>
          <w:rFonts w:hint="eastAsia" w:ascii="宋体" w:hAnsi="宋体" w:eastAsia="等线" w:cs="Times New Roman"/>
          <w:color w:val="auto"/>
          <w:sz w:val="21"/>
          <w:lang w:eastAsia="zh-CN"/>
        </w:rPr>
        <w:t xml:space="preserve">     </w:t>
      </w:r>
      <w:r>
        <w:rPr>
          <w:rFonts w:hint="eastAsia" w:ascii="宋体" w:hAnsi="宋体" w:eastAsia="等线" w:cs="宋体"/>
          <w:color w:val="auto"/>
          <w:sz w:val="21"/>
          <w:lang w:eastAsia="zh-CN"/>
        </w:rPr>
        <w:t xml:space="preserve">品牌：</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lang w:val="en" w:eastAsia="zh-CN"/>
        </w:rPr>
        <w:t xml:space="preserve">     </w:t>
      </w:r>
      <w:r>
        <w:rPr>
          <w:rFonts w:hint="eastAsia" w:ascii="宋体" w:hAnsi="宋体" w:eastAsia="等线" w:cs="宋体"/>
          <w:color w:val="auto"/>
          <w:sz w:val="21"/>
          <w:lang w:eastAsia="zh-CN"/>
        </w:rPr>
        <w:t xml:space="preserve">规格型号：</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p>
    <w:p>
      <w:pPr>
        <w:ind w:firstLine="945"/>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采购标的的技术要求、商务要求具体见附件。</w:t>
      </w:r>
      <w:r/>
    </w:p>
    <w:p>
      <w:pPr>
        <w:numPr>
          <w:ilvl w:val="255"/>
          <w:numId w:val="0"/>
        </w:numPr>
        <w:ind w:firstLine="945"/>
        <w:jc w:val="both"/>
        <w:spacing w:line="400" w:lineRule="exact"/>
        <w:widowControl w:val="off"/>
        <w:rPr>
          <w:rFonts w:ascii="宋体" w:hAnsi="宋体" w:eastAsia="等线" w:cs="宋体"/>
          <w:color w:val="auto"/>
          <w:sz w:val="21"/>
          <w:lang w:eastAsia="zh-CN"/>
        </w:rPr>
      </w:pPr>
      <w:r>
        <w:rPr>
          <w:rFonts w:hint="eastAsia" w:ascii="汉仪书宋二S" w:hAnsi="汉仪书宋二S" w:eastAsia="汉仪书宋二S" w:cs="汉仪书宋二S"/>
          <w:color w:val="auto"/>
          <w:sz w:val="21"/>
          <w:lang w:eastAsia="zh-CN"/>
        </w:rPr>
        <w:t xml:space="preserve">①</w:t>
      </w:r>
      <w:r>
        <w:rPr>
          <w:rFonts w:hint="eastAsia" w:ascii="宋体" w:hAnsi="宋体" w:eastAsia="等线" w:cs="宋体"/>
          <w:color w:val="auto"/>
          <w:sz w:val="21"/>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u w:val="single"/>
          <w:lang w:eastAsia="zh-CN"/>
        </w:rPr>
      </w:pPr>
      <w:r>
        <w:rPr>
          <w:rFonts w:hint="eastAsia" w:ascii="宋体" w:hAnsi="宋体" w:eastAsia="等线" w:cs="宋体"/>
          <w:color w:val="auto"/>
          <w:sz w:val="21"/>
          <w:lang w:eastAsia="zh-CN"/>
        </w:rPr>
        <w:t xml:space="preserve">     标的名称：</w:t>
      </w:r>
      <w:r>
        <w:rPr>
          <w:rFonts w:hint="eastAsia" w:ascii="宋体" w:hAnsi="宋体" w:eastAsia="等线" w:cs="宋体"/>
          <w:color w:val="auto"/>
          <w:sz w:val="21"/>
          <w:u w:val="single"/>
          <w:lang w:eastAsia="zh-CN"/>
        </w:rPr>
        <w:t xml:space="preserve">      </w:t>
      </w:r>
      <w:r>
        <w:rPr>
          <w:rFonts w:ascii="宋体" w:hAnsi="宋体" w:eastAsia="等线" w:cs="宋体"/>
          <w:color w:val="auto"/>
          <w:sz w:val="21"/>
          <w:u w:val="single"/>
          <w:lang w:val="en" w:eastAsia="zh-CN"/>
        </w:rPr>
        <w:t xml:space="preserve">               </w:t>
      </w:r>
      <w:r>
        <w:rPr>
          <w:rFonts w:hint="eastAsia" w:ascii="宋体" w:hAnsi="宋体" w:eastAsia="等线" w:cs="宋体"/>
          <w:color w:val="auto"/>
          <w:sz w:val="21"/>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lang w:eastAsia="zh-CN"/>
        </w:rPr>
      </w:pPr>
      <w:r>
        <w:rPr>
          <w:rFonts w:hint="eastAsia" w:ascii="宋体" w:hAnsi="宋体" w:eastAsia="等线" w:cs="宋体"/>
          <w:color w:val="auto"/>
          <w:sz w:val="21"/>
          <w:lang w:eastAsia="zh-CN"/>
        </w:rPr>
        <w:t xml:space="preserve">     关键部件：</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品牌：</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型号：</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 </w:t>
      </w:r>
      <w:r/>
    </w:p>
    <w:p>
      <w:pPr>
        <w:ind w:firstLine="440"/>
        <w:spacing w:line="400" w:lineRule="exact"/>
        <w:rPr>
          <w:rFonts w:ascii="宋体" w:hAnsi="宋体" w:cs="宋体"/>
          <w:color w:val="auto"/>
          <w:sz w:val="21"/>
          <w:lang w:eastAsia="zh-CN"/>
        </w:rPr>
      </w:pPr>
      <w:r>
        <w:rPr>
          <w:rFonts w:hint="eastAsia" w:ascii="宋体" w:hAnsi="宋体" w:cs="宋体"/>
          <w:color w:val="auto"/>
          <w:sz w:val="21"/>
          <w:lang w:eastAsia="zh-CN"/>
        </w:rPr>
        <w:t xml:space="preserve">     关键部件：</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型号：</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p>
    <w:p>
      <w:pPr>
        <w:ind w:firstLine="440"/>
        <w:spacing w:line="400" w:lineRule="exact"/>
        <w:rPr>
          <w:rFonts w:ascii="宋体" w:hAnsi="宋体" w:cs="宋体"/>
          <w:color w:val="auto"/>
          <w:sz w:val="21"/>
          <w:lang w:eastAsia="zh-CN"/>
        </w:rPr>
      </w:pPr>
      <w:r>
        <w:rPr>
          <w:rFonts w:hint="eastAsia" w:ascii="宋体" w:hAnsi="宋体" w:cs="宋体"/>
          <w:color w:val="auto"/>
          <w:sz w:val="21"/>
          <w:lang w:eastAsia="zh-CN"/>
        </w:rPr>
        <w:t xml:space="preserve">     关键部件：</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型号：</w:t>
      </w:r>
      <w:r>
        <w:rPr>
          <w:rFonts w:hint="eastAsia" w:ascii="宋体" w:hAnsi="宋体" w:cs="宋体"/>
          <w:color w:val="auto"/>
          <w:sz w:val="21"/>
          <w:u w:val="single"/>
          <w:lang w:eastAsia="zh-CN"/>
        </w:rPr>
        <w:t xml:space="preserve">       </w:t>
      </w:r>
      <w:r/>
    </w:p>
    <w:p>
      <w:pPr>
        <w:numPr>
          <w:ilvl w:val="255"/>
          <w:numId w:val="0"/>
        </w:numPr>
        <w:spacing w:line="400" w:lineRule="exact"/>
        <w:rPr>
          <w:rFonts w:ascii="宋体" w:hAnsi="宋体" w:cs="宋体"/>
          <w:color w:val="auto"/>
          <w:sz w:val="21"/>
          <w:lang w:eastAsia="zh-CN"/>
        </w:rPr>
      </w:pPr>
      <w:r>
        <w:rPr>
          <w:rFonts w:hint="eastAsia" w:ascii="宋体" w:hAnsi="宋体" w:cs="宋体"/>
          <w:color w:val="auto"/>
          <w:sz w:val="21"/>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400" w:lineRule="exact"/>
        <w:rPr>
          <w:rFonts w:ascii="宋体" w:hAnsi="宋体" w:cs="宋体"/>
          <w:color w:val="auto"/>
          <w:sz w:val="21"/>
          <w:lang w:eastAsia="zh-CN"/>
        </w:rPr>
      </w:pPr>
      <w:r>
        <w:rPr>
          <w:rFonts w:hint="eastAsia" w:ascii="宋体" w:hAnsi="宋体" w:cs="宋体"/>
          <w:color w:val="auto"/>
          <w:sz w:val="21"/>
          <w:lang w:eastAsia="zh-CN"/>
        </w:rPr>
        <w:t xml:space="preserve">         </w:t>
      </w:r>
      <w:r>
        <w:rPr>
          <w:rFonts w:hint="eastAsia" w:ascii="汉仪书宋二S" w:hAnsi="汉仪书宋二S" w:eastAsia="汉仪书宋二S" w:cs="汉仪书宋二S"/>
          <w:color w:val="auto"/>
          <w:sz w:val="21"/>
          <w:lang w:eastAsia="zh-CN"/>
        </w:rPr>
        <w:t xml:space="preserve">②</w:t>
      </w:r>
      <w:r>
        <w:rPr>
          <w:rFonts w:hint="eastAsia" w:ascii="宋体" w:hAnsi="宋体" w:cs="宋体"/>
          <w:color w:val="auto"/>
          <w:sz w:val="21"/>
          <w:lang w:eastAsia="zh-CN"/>
        </w:rPr>
        <w:t xml:space="preserve">涉及车辆采购，请填写是否属于新能源汽车：</w:t>
      </w:r>
      <w:r/>
    </w:p>
    <w:p>
      <w:pPr>
        <w:numPr>
          <w:ilvl w:val="255"/>
          <w:numId w:val="0"/>
        </w:numPr>
        <w:spacing w:line="400" w:lineRule="exact"/>
        <w:rPr>
          <w:rFonts w:ascii="宋体" w:hAnsi="宋体" w:cs="宋体"/>
          <w:color w:val="auto"/>
          <w:sz w:val="21"/>
          <w:lang w:eastAsia="zh-CN"/>
        </w:rPr>
      </w:pPr>
      <w:r>
        <w:rPr>
          <w:rFonts w:hint="eastAsia" w:ascii="宋体" w:hAnsi="宋体"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是，《政府采购品目分类目录》底级品目名称：</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数量：</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金额：</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p>
    <w:p>
      <w:pPr>
        <w:numPr>
          <w:ilvl w:val="255"/>
          <w:numId w:val="0"/>
        </w:numPr>
        <w:spacing w:line="400" w:lineRule="exact"/>
        <w:rPr>
          <w:rFonts w:ascii="宋体" w:hAnsi="宋体" w:cs="宋体"/>
          <w:color w:val="auto"/>
          <w:sz w:val="21"/>
          <w:lang w:eastAsia="zh-CN"/>
        </w:rPr>
      </w:pPr>
      <w:r>
        <w:rPr>
          <w:rFonts w:hint="eastAsia" w:ascii="宋体" w:hAnsi="宋体"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否</w:t>
      </w:r>
      <w:r/>
    </w:p>
    <w:p>
      <w:pPr>
        <w:numPr>
          <w:ilvl w:val="255"/>
          <w:numId w:val="0"/>
        </w:numPr>
        <w:spacing w:line="400" w:lineRule="exact"/>
        <w:rPr>
          <w:rFonts w:ascii="宋体" w:hAnsi="宋体" w:cs="宋体"/>
          <w:color w:val="auto"/>
          <w:sz w:val="21"/>
          <w:lang w:eastAsia="zh-CN"/>
        </w:rPr>
      </w:pPr>
      <w:r>
        <w:rPr>
          <w:rFonts w:hint="eastAsia" w:ascii="宋体" w:hAnsi="宋体" w:cs="宋体"/>
          <w:color w:val="auto"/>
          <w:sz w:val="21"/>
          <w:lang w:eastAsia="zh-CN"/>
        </w:rPr>
        <w:t xml:space="preserve">    （</w:t>
      </w:r>
      <w:r>
        <w:rPr>
          <w:rFonts w:ascii="宋体" w:hAnsi="宋体" w:cs="宋体"/>
          <w:color w:val="auto"/>
          <w:sz w:val="21"/>
          <w:lang w:val="en" w:eastAsia="zh-CN"/>
        </w:rPr>
        <w:t xml:space="preserve">4</w:t>
      </w:r>
      <w:r>
        <w:rPr>
          <w:rFonts w:hint="eastAsia" w:ascii="宋体" w:hAnsi="宋体" w:cs="宋体"/>
          <w:color w:val="auto"/>
          <w:sz w:val="21"/>
          <w:lang w:eastAsia="zh-CN"/>
        </w:rPr>
        <w:t xml:space="preserve">）政府采购组织形式：</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政府集中采购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部门集中采购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分散采购</w:t>
      </w:r>
      <w:r/>
    </w:p>
    <w:p>
      <w:pPr>
        <w:numPr>
          <w:ilvl w:val="255"/>
          <w:numId w:val="0"/>
        </w:numPr>
        <w:ind w:firstLine="420"/>
        <w:spacing w:line="400" w:lineRule="exact"/>
        <w:rPr>
          <w:rFonts w:ascii="宋体" w:hAnsi="宋体" w:cs="宋体"/>
          <w:color w:val="auto"/>
          <w:sz w:val="21"/>
          <w:lang w:eastAsia="zh-CN"/>
        </w:rPr>
      </w:pPr>
      <w:r>
        <w:rPr>
          <w:rFonts w:hint="eastAsia" w:ascii="宋体" w:hAnsi="宋体" w:cs="宋体"/>
          <w:color w:val="auto"/>
          <w:sz w:val="21"/>
          <w:lang w:eastAsia="zh-CN"/>
        </w:rPr>
        <w:t xml:space="preserve">（</w:t>
      </w:r>
      <w:r>
        <w:rPr>
          <w:rFonts w:ascii="宋体" w:hAnsi="宋体" w:cs="宋体"/>
          <w:color w:val="auto"/>
          <w:sz w:val="21"/>
          <w:lang w:val="en" w:eastAsia="zh-CN"/>
        </w:rPr>
        <w:t xml:space="preserve">5</w:t>
      </w:r>
      <w:r>
        <w:rPr>
          <w:rFonts w:hint="eastAsia" w:ascii="宋体" w:hAnsi="宋体" w:cs="宋体"/>
          <w:color w:val="auto"/>
          <w:sz w:val="21"/>
          <w:lang w:eastAsia="zh-CN"/>
        </w:rPr>
        <w:t xml:space="preserve">）政府采购方式：</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公开招标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邀请招标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竞争性谈判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竞争性磋商</w:t>
      </w:r>
      <w:r/>
    </w:p>
    <w:p>
      <w:pPr>
        <w:numPr>
          <w:ilvl w:val="255"/>
          <w:numId w:val="0"/>
        </w:numPr>
        <w:ind w:firstLine="420"/>
        <w:spacing w:line="400" w:lineRule="exact"/>
        <w:rPr>
          <w:rFonts w:ascii="宋体" w:hAnsi="宋体" w:cs="宋体"/>
          <w:color w:val="auto"/>
          <w:sz w:val="21"/>
          <w:u w:val="single"/>
          <w:lang w:eastAsia="zh-CN"/>
        </w:rPr>
      </w:pPr>
      <w:r>
        <w:rPr>
          <w:rFonts w:hint="eastAsia" w:ascii="宋体" w:hAnsi="宋体" w:eastAsia="华文楷体" w:cs="宋体"/>
          <w:color w:val="auto"/>
          <w:sz w:val="22"/>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询价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单一来源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框架协议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其他：</w:t>
      </w:r>
      <w:r>
        <w:rPr>
          <w:rFonts w:hint="eastAsia" w:ascii="宋体" w:hAnsi="宋体" w:cs="宋体"/>
          <w:color w:val="auto"/>
          <w:sz w:val="21"/>
          <w:u w:val="single"/>
          <w:lang w:eastAsia="zh-CN"/>
        </w:rPr>
        <w:t xml:space="preserve">          </w:t>
      </w:r>
      <w:r/>
    </w:p>
    <w:p>
      <w:pPr>
        <w:numPr>
          <w:ilvl w:val="255"/>
          <w:numId w:val="0"/>
        </w:numPr>
        <w:ind w:firstLine="420"/>
        <w:spacing w:line="400" w:lineRule="exact"/>
        <w:rPr>
          <w:rFonts w:ascii="宋体" w:hAnsi="宋体" w:cs="宋体"/>
          <w:color w:val="auto"/>
          <w:sz w:val="21"/>
          <w:lang w:eastAsia="zh-CN"/>
        </w:rPr>
      </w:pPr>
      <w:r>
        <w:rPr>
          <w:rFonts w:hint="eastAsia" w:ascii="宋体" w:hAnsi="宋体" w:cs="宋体"/>
          <w:color w:val="auto"/>
          <w:sz w:val="21"/>
          <w:lang w:eastAsia="zh-CN"/>
        </w:rPr>
        <w:t xml:space="preserve">（注：在框架协议采购的第二阶段，可选择使用该合同文本）</w:t>
      </w:r>
      <w:r/>
    </w:p>
    <w:p>
      <w:pPr>
        <w:numPr>
          <w:ilvl w:val="255"/>
          <w:numId w:val="0"/>
        </w:numPr>
        <w:ind w:firstLine="220"/>
        <w:spacing w:line="400" w:lineRule="exact"/>
        <w:rPr>
          <w:rFonts w:ascii="宋体" w:hAnsi="宋体" w:cs="Times New Roman"/>
          <w:color w:val="auto"/>
          <w:sz w:val="21"/>
          <w:lang w:eastAsia="zh-CN"/>
        </w:rPr>
      </w:pPr>
      <w:r>
        <w:rPr>
          <w:rFonts w:hint="eastAsia" w:ascii="宋体" w:hAnsi="宋体" w:eastAsia="华文楷体" w:cs="华文楷体"/>
          <w:color w:val="auto"/>
          <w:sz w:val="22"/>
          <w:lang w:eastAsia="zh-CN"/>
        </w:rPr>
        <w:t xml:space="preserve"> （</w:t>
      </w:r>
      <w:r>
        <w:rPr>
          <w:rFonts w:ascii="宋体" w:hAnsi="宋体" w:eastAsia="华文楷体" w:cs="华文楷体"/>
          <w:color w:val="auto"/>
          <w:sz w:val="22"/>
          <w:lang w:val="en" w:eastAsia="zh-CN"/>
        </w:rPr>
        <w:t xml:space="preserve">6</w:t>
      </w:r>
      <w:r>
        <w:rPr>
          <w:rFonts w:hint="eastAsia" w:ascii="宋体" w:hAnsi="宋体" w:eastAsia="华文楷体" w:cs="华文楷体"/>
          <w:color w:val="auto"/>
          <w:sz w:val="22"/>
          <w:lang w:eastAsia="zh-CN"/>
        </w:rPr>
        <w:t xml:space="preserve">）</w:t>
      </w:r>
      <w:r>
        <w:rPr>
          <w:rFonts w:hint="eastAsia" w:ascii="宋体" w:hAnsi="宋体" w:cs="Times New Roman"/>
          <w:color w:val="auto"/>
          <w:sz w:val="21"/>
          <w:lang w:eastAsia="zh-CN"/>
        </w:rPr>
        <w:t xml:space="preserve">中标（成交）采购标的制造商是否为中小企业：</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lang w:eastAsia="zh-CN"/>
        </w:rPr>
      </w:pPr>
      <w:r>
        <w:rPr>
          <w:rFonts w:hint="eastAsia" w:ascii="宋体" w:hAnsi="宋体" w:eastAsia="等线" w:cs="Times New Roman"/>
          <w:color w:val="auto"/>
          <w:sz w:val="21"/>
          <w:lang w:eastAsia="zh-CN"/>
        </w:rPr>
        <w:t xml:space="preserve">         本合同是否为专门面向中小企业的采购合同（中小企业预留合同）：</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lang w:eastAsia="zh-CN"/>
        </w:rPr>
      </w:pPr>
      <w:r>
        <w:rPr>
          <w:rFonts w:hint="eastAsia" w:ascii="等线" w:hAnsi="等线" w:eastAsia="等线" w:cs="Times New Roman"/>
          <w:color w:val="auto"/>
          <w:sz w:val="21"/>
          <w:szCs w:val="22"/>
          <w:lang w:eastAsia="zh-CN"/>
        </w:rPr>
        <w:t xml:space="preserve">         若本项目不专门面向中小企业采购，是否给予小微企业评审优惠：</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numPr>
          <w:ilvl w:val="255"/>
          <w:numId w:val="0"/>
        </w:numPr>
        <w:jc w:val="both"/>
        <w:spacing w:line="400" w:lineRule="exact"/>
        <w:widowControl w:val="off"/>
        <w:rPr>
          <w:rFonts w:ascii="宋体" w:hAnsi="宋体" w:eastAsia="等线" w:cs="Times New Roman"/>
          <w:iCs/>
          <w:color w:val="auto"/>
          <w:sz w:val="21"/>
          <w:lang w:eastAsia="zh-CN"/>
        </w:rPr>
      </w:pPr>
      <w:r>
        <w:rPr>
          <w:rFonts w:hint="eastAsia" w:ascii="等线" w:hAnsi="等线" w:eastAsia="等线" w:cs="Times New Roman"/>
          <w:color w:val="auto"/>
          <w:sz w:val="21"/>
          <w:szCs w:val="22"/>
          <w:lang w:eastAsia="zh-CN"/>
        </w:rPr>
        <w:t xml:space="preserve">         中标（成交）采购标的制造商是否为残疾人福利性单位：</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0"/>
        <w:jc w:val="both"/>
        <w:spacing w:line="400" w:lineRule="exact"/>
        <w:widowControl w:val="off"/>
        <w:rPr>
          <w:rFonts w:ascii="等线" w:hAnsi="等线" w:eastAsia="等线" w:cs="Times New Roman"/>
          <w:color w:val="auto"/>
          <w:sz w:val="21"/>
          <w:szCs w:val="22"/>
          <w:lang w:eastAsia="zh-CN"/>
        </w:rPr>
      </w:pPr>
      <w:r>
        <w:rPr>
          <w:rFonts w:hint="eastAsia" w:ascii="等线" w:hAnsi="等线" w:eastAsia="等线" w:cs="Times New Roman"/>
          <w:color w:val="auto"/>
          <w:sz w:val="21"/>
          <w:szCs w:val="22"/>
          <w:lang w:eastAsia="zh-CN"/>
        </w:rPr>
        <w:t xml:space="preserve">         中标（成交）采购标的制造商是否为监狱企业：</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w:t>
      </w:r>
      <w:r>
        <w:rPr>
          <w:rFonts w:ascii="宋体" w:hAnsi="宋体" w:eastAsia="等线" w:cs="Times New Roman"/>
          <w:color w:val="auto"/>
          <w:sz w:val="21"/>
          <w:lang w:val="en" w:eastAsia="zh-CN"/>
        </w:rPr>
        <w:t xml:space="preserve">7</w:t>
      </w:r>
      <w:r>
        <w:rPr>
          <w:rFonts w:hint="eastAsia" w:ascii="宋体" w:hAnsi="宋体" w:eastAsia="等线" w:cs="Times New Roman"/>
          <w:color w:val="auto"/>
          <w:sz w:val="21"/>
          <w:lang w:eastAsia="zh-CN"/>
        </w:rPr>
        <w:t xml:space="preserve">）合同是否分包：</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否</w:t>
      </w:r>
      <w:r/>
    </w:p>
    <w:p>
      <w:pPr>
        <w:ind w:firstLine="840"/>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分包主要内容：</w:t>
      </w:r>
      <w:r>
        <w:rPr>
          <w:rFonts w:hint="eastAsia" w:ascii="宋体" w:hAnsi="宋体" w:eastAsia="等线" w:cs="Times New Roman"/>
          <w:color w:val="auto"/>
          <w:sz w:val="21"/>
          <w:u w:val="single"/>
          <w:lang w:eastAsia="zh-CN"/>
        </w:rPr>
        <w:t xml:space="preserve">                                            </w:t>
      </w:r>
      <w:r/>
    </w:p>
    <w:p>
      <w:pPr>
        <w:ind w:firstLine="84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w:t>
      </w:r>
      <w:r>
        <w:rPr>
          <w:rFonts w:hint="eastAsia" w:ascii="宋体" w:hAnsi="宋体" w:eastAsia="等线" w:cs="Times New Roman"/>
          <w:color w:val="auto"/>
          <w:sz w:val="21"/>
          <w:u w:val="single"/>
          <w:lang w:eastAsia="zh-CN"/>
        </w:rPr>
        <w:t xml:space="preserve">                                                          </w:t>
      </w:r>
      <w:r/>
    </w:p>
    <w:p>
      <w:pPr>
        <w:ind w:firstLine="84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大型企业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中型企业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残疾人福利性单位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监狱企业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其他</w:t>
      </w:r>
      <w:r/>
    </w:p>
    <w:p>
      <w:pPr>
        <w:numPr>
          <w:ilvl w:val="255"/>
          <w:numId w:val="0"/>
        </w:numPr>
        <w:jc w:val="both"/>
        <w:spacing w:line="400" w:lineRule="exact"/>
        <w:widowControl w:val="off"/>
        <w:rPr>
          <w:rFonts w:ascii="宋体" w:hAnsi="宋体" w:eastAsia="等线" w:cs="宋体"/>
          <w:iCs/>
          <w:color w:val="auto"/>
          <w:sz w:val="21"/>
          <w:lang w:eastAsia="zh-CN"/>
        </w:rPr>
      </w:pPr>
      <w:r>
        <w:rPr>
          <w:rFonts w:hint="eastAsia" w:ascii="宋体" w:hAnsi="宋体" w:eastAsia="等线" w:cs="Times New Roman"/>
          <w:color w:val="auto"/>
          <w:sz w:val="21"/>
          <w:lang w:eastAsia="zh-CN"/>
        </w:rPr>
        <w:t xml:space="preserve">    </w:t>
      </w:r>
      <w:r>
        <w:rPr>
          <w:rFonts w:hint="eastAsia" w:ascii="宋体" w:hAnsi="宋体" w:eastAsia="等线" w:cs="宋体"/>
          <w:color w:val="auto"/>
          <w:sz w:val="21"/>
          <w:lang w:eastAsia="zh-CN"/>
        </w:rPr>
        <w:t xml:space="preserve">（</w:t>
      </w:r>
      <w:r>
        <w:rPr>
          <w:rFonts w:ascii="宋体" w:hAnsi="宋体" w:eastAsia="等线" w:cs="宋体"/>
          <w:color w:val="auto"/>
          <w:sz w:val="21"/>
          <w:lang w:val="en" w:eastAsia="zh-CN"/>
        </w:rPr>
        <w:t xml:space="preserve">8</w:t>
      </w:r>
      <w:r>
        <w:rPr>
          <w:rFonts w:hint="eastAsia" w:ascii="宋体" w:hAnsi="宋体" w:eastAsia="等线" w:cs="宋体"/>
          <w:color w:val="auto"/>
          <w:sz w:val="21"/>
          <w:lang w:eastAsia="zh-CN"/>
        </w:rPr>
        <w:t xml:space="preserve">）中标（成交）供应商是否为外商投资企业：</w:t>
      </w:r>
      <w:r>
        <w:rPr>
          <w:rFonts w:ascii="Wingdings" w:hAnsi="Wingdings" w:eastAsia="Wingdings" w:cs="Wingdings"/>
          <w:iCs/>
          <w:color w:val="auto"/>
          <w:sz w:val="21"/>
          <w:lang w:eastAsia="zh-CN"/>
        </w:rPr>
        <w:t xml:space="preserve"></w:t>
      </w:r>
      <w:r>
        <w:rPr>
          <w:rFonts w:hint="eastAsia" w:ascii="宋体" w:hAnsi="宋体" w:eastAsia="等线" w:cs="宋体"/>
          <w:iCs/>
          <w:color w:val="auto"/>
          <w:sz w:val="21"/>
          <w:lang w:eastAsia="zh-CN"/>
        </w:rPr>
        <w:t xml:space="preserve">是       </w:t>
      </w:r>
      <w:r>
        <w:rPr>
          <w:rFonts w:ascii="Wingdings" w:hAnsi="Wingdings" w:eastAsia="Wingdings" w:cs="Wingdings"/>
          <w:iCs/>
          <w:color w:val="auto"/>
          <w:sz w:val="21"/>
          <w:lang w:eastAsia="zh-CN"/>
        </w:rPr>
        <w:t xml:space="preserve"></w:t>
      </w:r>
      <w:r>
        <w:rPr>
          <w:rFonts w:hint="eastAsia" w:ascii="宋体" w:hAnsi="宋体" w:eastAsia="等线" w:cs="宋体"/>
          <w:iCs/>
          <w:color w:val="auto"/>
          <w:sz w:val="21"/>
          <w:lang w:eastAsia="zh-CN"/>
        </w:rPr>
        <w:t xml:space="preserve">否</w:t>
      </w:r>
      <w:r/>
    </w:p>
    <w:p>
      <w:pPr>
        <w:ind w:firstLine="440"/>
        <w:spacing w:line="400" w:lineRule="exact"/>
        <w:tabs>
          <w:tab w:val="left" w:pos="1340" w:leader="none"/>
        </w:tabs>
        <w:rPr>
          <w:rFonts w:ascii="宋体" w:hAnsi="宋体" w:cs="宋体"/>
          <w:color w:val="auto"/>
          <w:sz w:val="21"/>
          <w:u w:val="single"/>
          <w:lang w:eastAsia="zh-CN"/>
        </w:rPr>
      </w:pPr>
      <w:r>
        <w:rPr>
          <w:rFonts w:hint="eastAsia" w:ascii="宋体" w:hAnsi="宋体" w:cs="宋体"/>
          <w:color w:val="auto"/>
          <w:sz w:val="21"/>
          <w:lang w:eastAsia="zh-CN"/>
        </w:rPr>
        <w:t xml:space="preserve">     外商投资企业类型：</w:t>
      </w:r>
      <w:r>
        <w:rPr>
          <w:rFonts w:ascii="Wingdings" w:hAnsi="Wingdings" w:eastAsia="Wingdings" w:cs="Wingdings"/>
          <w:iCs/>
          <w:color w:val="auto"/>
          <w:sz w:val="21"/>
          <w:lang w:eastAsia="zh-CN"/>
        </w:rPr>
        <w:t xml:space="preserve"></w:t>
      </w:r>
      <w:r>
        <w:rPr>
          <w:rFonts w:hint="eastAsia" w:ascii="宋体" w:hAnsi="宋体" w:cs="宋体"/>
          <w:color w:val="auto"/>
          <w:sz w:val="21"/>
          <w:lang w:eastAsia="zh-CN"/>
        </w:rPr>
        <w:t xml:space="preserve">全部由外国投资者投资  </w:t>
      </w:r>
      <w:r>
        <w:rPr>
          <w:rFonts w:ascii="Wingdings" w:hAnsi="Wingdings" w:eastAsia="Wingdings" w:cs="Wingdings"/>
          <w:iCs/>
          <w:color w:val="auto"/>
          <w:sz w:val="21"/>
          <w:lang w:eastAsia="zh-CN"/>
        </w:rPr>
        <w:t xml:space="preserve"></w:t>
      </w:r>
      <w:r>
        <w:rPr>
          <w:rFonts w:hint="eastAsia" w:ascii="宋体" w:hAnsi="宋体" w:cs="宋体"/>
          <w:iCs/>
          <w:color w:val="auto"/>
          <w:sz w:val="21"/>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w:t>
      </w:r>
      <w:r>
        <w:rPr>
          <w:rFonts w:ascii="宋体" w:hAnsi="宋体" w:eastAsia="等线" w:cs="宋体"/>
          <w:color w:val="auto"/>
          <w:sz w:val="21"/>
          <w:lang w:val="en" w:eastAsia="zh-CN"/>
        </w:rPr>
        <w:t xml:space="preserve">9</w:t>
      </w:r>
      <w:r>
        <w:rPr>
          <w:rFonts w:hint="eastAsia" w:ascii="宋体" w:hAnsi="宋体" w:cs="宋体"/>
          <w:color w:val="auto"/>
          <w:sz w:val="21"/>
          <w:lang w:eastAsia="zh-CN"/>
        </w:rPr>
        <w:t xml:space="preserve">）是否涉及进口产品：</w:t>
      </w:r>
      <w:r/>
    </w:p>
    <w:p>
      <w:pPr>
        <w:numPr>
          <w:ilvl w:val="255"/>
          <w:numId w:val="0"/>
        </w:numPr>
        <w:ind w:firstLine="840"/>
        <w:jc w:val="both"/>
        <w:spacing w:line="400" w:lineRule="exact"/>
        <w:widowControl w:val="off"/>
        <w:rPr>
          <w:rFonts w:ascii="宋体" w:hAnsi="宋体" w:cs="宋体"/>
          <w:color w:val="auto"/>
          <w:sz w:val="21"/>
          <w:u w:val="single"/>
          <w:lang w:eastAsia="zh-CN"/>
        </w:rPr>
      </w:pPr>
      <w:r>
        <w:rPr>
          <w:rFonts w:hint="eastAsia" w:ascii="宋体" w:hAnsi="宋体" w:eastAsia="等线" w:cs="宋体"/>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是，</w:t>
      </w:r>
      <w:r>
        <w:rPr>
          <w:rFonts w:hint="eastAsia" w:ascii="宋体" w:hAnsi="宋体" w:eastAsia="等线" w:cs="宋体"/>
          <w:color w:val="auto"/>
          <w:sz w:val="21"/>
          <w:lang w:eastAsia="zh-CN"/>
        </w:rPr>
        <w:t xml:space="preserve">《政府采购品目分类目录》底级品目名称</w:t>
      </w:r>
      <w:r>
        <w:rPr>
          <w:rFonts w:hint="eastAsia" w:ascii="宋体" w:hAnsi="宋体" w:cs="宋体"/>
          <w:color w:val="auto"/>
          <w:sz w:val="21"/>
          <w:lang w:eastAsia="zh-CN"/>
        </w:rPr>
        <w:t xml:space="preserve">：</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w:t>
      </w:r>
      <w:r>
        <w:rPr>
          <w:rFonts w:hint="eastAsia" w:ascii="宋体" w:hAnsi="宋体" w:eastAsia="等线" w:cs="宋体"/>
          <w:color w:val="auto"/>
          <w:sz w:val="21"/>
          <w:lang w:eastAsia="zh-CN"/>
        </w:rPr>
        <w:t xml:space="preserve">金额：</w:t>
      </w:r>
      <w:r>
        <w:rPr>
          <w:rFonts w:hint="eastAsia" w:ascii="宋体" w:hAnsi="宋体" w:cs="宋体"/>
          <w:color w:val="auto"/>
          <w:sz w:val="21"/>
          <w:u w:val="single"/>
          <w:lang w:eastAsia="zh-CN"/>
        </w:rPr>
        <w:t xml:space="preserve">  </w:t>
      </w:r>
      <w:r>
        <w:rPr>
          <w:rFonts w:hint="eastAsia" w:ascii="宋体" w:hAnsi="宋体" w:eastAsia="等线" w:cs="宋体"/>
          <w:color w:val="auto"/>
          <w:sz w:val="21"/>
          <w:u w:val="single"/>
          <w:lang w:eastAsia="zh-CN"/>
        </w:rPr>
        <w:t xml:space="preserve">     </w:t>
      </w:r>
      <w:r>
        <w:rPr>
          <w:rFonts w:hint="eastAsia" w:ascii="宋体" w:hAnsi="宋体" w:cs="宋体"/>
          <w:color w:val="auto"/>
          <w:sz w:val="21"/>
          <w:u w:val="single"/>
          <w:lang w:eastAsia="zh-CN"/>
        </w:rPr>
        <w:t xml:space="preserve"> </w:t>
      </w:r>
      <w:r/>
    </w:p>
    <w:p>
      <w:pPr>
        <w:numPr>
          <w:ilvl w:val="255"/>
          <w:numId w:val="0"/>
        </w:numPr>
        <w:ind w:firstLine="840"/>
        <w:jc w:val="both"/>
        <w:spacing w:line="400" w:lineRule="exact"/>
        <w:widowControl w:val="off"/>
        <w:rPr>
          <w:rFonts w:ascii="宋体" w:hAnsi="宋体" w:cs="Times New Roman"/>
          <w:color w:val="auto"/>
          <w:sz w:val="21"/>
          <w:lang w:eastAsia="zh-CN"/>
        </w:rPr>
      </w:pPr>
      <w:r>
        <w:rPr>
          <w:rFonts w:hint="eastAsia" w:ascii="宋体" w:hAnsi="宋体" w:eastAsia="等线" w:cs="宋体"/>
          <w:color w:val="auto"/>
          <w:sz w:val="21"/>
          <w:lang w:eastAsia="zh-CN"/>
        </w:rPr>
        <w:t xml:space="preserve">        国别：</w:t>
      </w:r>
      <w:r>
        <w:rPr>
          <w:rFonts w:hint="eastAsia" w:ascii="宋体" w:hAnsi="宋体" w:cs="宋体"/>
          <w:color w:val="auto"/>
          <w:sz w:val="21"/>
          <w:u w:val="single"/>
          <w:lang w:eastAsia="zh-CN"/>
        </w:rPr>
        <w:t xml:space="preserve">  </w:t>
      </w:r>
      <w:r>
        <w:rPr>
          <w:rFonts w:hint="eastAsia" w:ascii="宋体" w:hAnsi="宋体" w:eastAsia="等线" w:cs="宋体"/>
          <w:color w:val="auto"/>
          <w:sz w:val="21"/>
          <w:u w:val="single"/>
          <w:lang w:eastAsia="zh-CN"/>
        </w:rPr>
        <w:t xml:space="preserve">     </w:t>
      </w:r>
      <w:r>
        <w:rPr>
          <w:rFonts w:hint="eastAsia" w:ascii="宋体" w:hAnsi="宋体" w:cs="宋体"/>
          <w:color w:val="auto"/>
          <w:sz w:val="21"/>
          <w:u w:val="single"/>
          <w:lang w:eastAsia="zh-CN"/>
        </w:rPr>
        <w:t xml:space="preserve"> </w:t>
      </w:r>
      <w:r>
        <w:rPr>
          <w:rFonts w:hint="eastAsia" w:ascii="宋体" w:hAnsi="宋体" w:eastAsia="等线" w:cs="宋体"/>
          <w:color w:val="auto"/>
          <w:sz w:val="21"/>
          <w:lang w:eastAsia="zh-CN"/>
        </w:rPr>
        <w:t xml:space="preserve"> </w:t>
      </w:r>
      <w:r>
        <w:rPr>
          <w:rFonts w:hint="eastAsia" w:ascii="宋体" w:hAnsi="宋体" w:cs="宋体"/>
          <w:color w:val="auto"/>
          <w:sz w:val="21"/>
          <w:lang w:eastAsia="zh-CN"/>
        </w:rPr>
        <w:t xml:space="preserve">品牌：</w:t>
      </w:r>
      <w:r>
        <w:rPr>
          <w:rFonts w:hint="eastAsia" w:ascii="宋体" w:hAnsi="宋体" w:cs="宋体"/>
          <w:color w:val="auto"/>
          <w:sz w:val="21"/>
          <w:u w:val="single"/>
          <w:lang w:eastAsia="zh-CN"/>
        </w:rPr>
        <w:t xml:space="preserve">        </w:t>
      </w:r>
      <w:r>
        <w:rPr>
          <w:rFonts w:hint="eastAsia" w:ascii="宋体" w:hAnsi="宋体" w:cs="宋体"/>
          <w:color w:val="auto"/>
          <w:sz w:val="21"/>
          <w:lang w:eastAsia="zh-CN"/>
        </w:rPr>
        <w:t xml:space="preserve"> 规格型号：</w:t>
      </w:r>
      <w:r>
        <w:rPr>
          <w:rFonts w:hint="eastAsia" w:ascii="宋体" w:hAnsi="宋体" w:cs="宋体"/>
          <w:color w:val="auto"/>
          <w:sz w:val="21"/>
          <w:u w:val="single"/>
          <w:lang w:eastAsia="zh-CN"/>
        </w:rPr>
        <w:t xml:space="preserve">        </w:t>
      </w:r>
      <w:r>
        <w:rPr>
          <w:rFonts w:hint="eastAsia" w:ascii="宋体" w:hAnsi="宋体" w:cs="Times New Roman"/>
          <w:color w:val="auto"/>
          <w:sz w:val="21"/>
          <w:lang w:eastAsia="zh-CN"/>
        </w:rPr>
        <w:t xml:space="preserve">      </w:t>
      </w:r>
      <w:r/>
    </w:p>
    <w:p>
      <w:pPr>
        <w:ind w:firstLine="84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lang w:eastAsia="zh-CN"/>
        </w:rPr>
      </w:pPr>
      <w:r>
        <w:rPr>
          <w:rFonts w:hint="eastAsia" w:ascii="宋体" w:hAnsi="宋体" w:eastAsia="等线" w:cs="Times New Roman"/>
          <w:color w:val="auto"/>
          <w:sz w:val="21"/>
          <w:lang w:eastAsia="zh-CN"/>
        </w:rPr>
        <w:t xml:space="preserve">    （1</w:t>
      </w:r>
      <w:r>
        <w:rPr>
          <w:rFonts w:ascii="宋体" w:hAnsi="宋体" w:eastAsia="等线" w:cs="Times New Roman"/>
          <w:color w:val="auto"/>
          <w:sz w:val="21"/>
          <w:lang w:val="en" w:eastAsia="zh-CN"/>
        </w:rPr>
        <w:t xml:space="preserve">0</w:t>
      </w:r>
      <w:r>
        <w:rPr>
          <w:rFonts w:hint="eastAsia" w:ascii="宋体" w:hAnsi="宋体" w:eastAsia="等线" w:cs="Times New Roman"/>
          <w:color w:val="auto"/>
          <w:sz w:val="21"/>
          <w:lang w:eastAsia="zh-CN"/>
        </w:rPr>
        <w:t xml:space="preserve">）</w:t>
      </w:r>
      <w:r>
        <w:rPr>
          <w:rFonts w:hint="eastAsia" w:ascii="宋体" w:hAnsi="宋体" w:cs="Times New Roman"/>
          <w:color w:val="auto"/>
          <w:sz w:val="21"/>
          <w:lang w:eastAsia="zh-CN"/>
        </w:rPr>
        <w:t xml:space="preserve">是否涉及节能产品：</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w:t>
      </w:r>
      <w:r>
        <w:rPr>
          <w:rFonts w:hint="eastAsia" w:ascii="宋体" w:hAnsi="宋体" w:eastAsia="等线" w:cs="Times New Roman"/>
          <w:color w:val="auto"/>
          <w:sz w:val="21"/>
          <w:lang w:eastAsia="zh-CN"/>
        </w:rPr>
        <w:t xml:space="preserve">《节能产品政府采购品目清单》的底级品目名称：</w:t>
      </w:r>
      <w:r>
        <w:rPr>
          <w:rFonts w:hint="eastAsia" w:ascii="宋体" w:hAnsi="宋体"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iCs/>
          <w:color w:val="auto"/>
          <w:sz w:val="21"/>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numPr>
          <w:ilvl w:val="255"/>
          <w:numId w:val="0"/>
        </w:numPr>
        <w:jc w:val="both"/>
        <w:spacing w:line="400" w:lineRule="exact"/>
        <w:widowControl w:val="off"/>
        <w:tabs>
          <w:tab w:val="left" w:pos="740" w:leader="none"/>
        </w:tabs>
        <w:rPr>
          <w:rFonts w:ascii="宋体" w:hAnsi="宋体"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tabs>
          <w:tab w:val="left" w:pos="740" w:leader="none"/>
        </w:tabs>
        <w:rPr>
          <w:rFonts w:ascii="宋体" w:hAnsi="宋体" w:cs="Times New Roman"/>
          <w:color w:val="auto"/>
          <w:sz w:val="21"/>
          <w:lang w:eastAsia="zh-CN"/>
        </w:rPr>
      </w:pPr>
      <w:r>
        <w:rPr>
          <w:rFonts w:hint="eastAsia" w:ascii="宋体" w:hAnsi="宋体" w:eastAsia="等线" w:cs="Times New Roman"/>
          <w:color w:val="auto"/>
          <w:sz w:val="21"/>
          <w:lang w:eastAsia="zh-CN"/>
        </w:rPr>
        <w:t xml:space="preserve">          </w:t>
      </w:r>
      <w:r>
        <w:rPr>
          <w:rFonts w:hint="eastAsia" w:ascii="宋体" w:hAnsi="宋体" w:cs="Times New Roman"/>
          <w:color w:val="auto"/>
          <w:sz w:val="21"/>
          <w:lang w:eastAsia="zh-CN"/>
        </w:rPr>
        <w:t xml:space="preserve">是否涉及</w:t>
      </w:r>
      <w:r>
        <w:rPr>
          <w:rFonts w:hint="eastAsia" w:ascii="宋体" w:hAnsi="宋体" w:eastAsia="等线" w:cs="Times New Roman"/>
          <w:color w:val="auto"/>
          <w:sz w:val="21"/>
          <w:lang w:eastAsia="zh-CN"/>
        </w:rPr>
        <w:t xml:space="preserve">环境标志</w:t>
      </w:r>
      <w:r>
        <w:rPr>
          <w:rFonts w:hint="eastAsia" w:ascii="宋体" w:hAnsi="宋体" w:cs="Times New Roman"/>
          <w:color w:val="auto"/>
          <w:sz w:val="21"/>
          <w:lang w:eastAsia="zh-CN"/>
        </w:rPr>
        <w:t xml:space="preserve">产品：</w:t>
      </w:r>
      <w:r/>
    </w:p>
    <w:p>
      <w:pPr>
        <w:numPr>
          <w:ilvl w:val="255"/>
          <w:numId w:val="0"/>
        </w:numPr>
        <w:jc w:val="both"/>
        <w:spacing w:line="400" w:lineRule="exact"/>
        <w:widowControl w:val="off"/>
        <w:tabs>
          <w:tab w:val="left" w:pos="740" w:leader="none"/>
        </w:tabs>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w:t>
      </w:r>
      <w:r>
        <w:rPr>
          <w:rFonts w:hint="eastAsia" w:ascii="宋体" w:hAnsi="宋体" w:eastAsia="等线" w:cs="Times New Roman"/>
          <w:color w:val="auto"/>
          <w:sz w:val="21"/>
          <w:lang w:eastAsia="zh-CN"/>
        </w:rPr>
        <w:t xml:space="preserve">《环境标志产品政府采购品目清单》的底级品目名称：</w:t>
      </w:r>
      <w:r>
        <w:rPr>
          <w:rFonts w:hint="eastAsia" w:ascii="宋体" w:hAnsi="宋体" w:cs="Times New Roman"/>
          <w:color w:val="auto"/>
          <w:sz w:val="21"/>
          <w:u w:val="single"/>
          <w:lang w:eastAsia="zh-CN"/>
        </w:rPr>
        <w:t xml:space="preserve">      </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iCs/>
          <w:color w:val="auto"/>
          <w:sz w:val="21"/>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numPr>
          <w:ilvl w:val="255"/>
          <w:numId w:val="0"/>
        </w:numPr>
        <w:jc w:val="both"/>
        <w:spacing w:line="400" w:lineRule="exact"/>
        <w:widowControl w:val="off"/>
        <w:tabs>
          <w:tab w:val="left" w:pos="740" w:leader="none"/>
        </w:tabs>
        <w:rPr>
          <w:rFonts w:ascii="宋体" w:hAnsi="宋体" w:eastAsia="等线"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spacing w:line="400" w:lineRule="exact"/>
        <w:rPr>
          <w:rFonts w:ascii="宋体" w:hAnsi="宋体" w:cs="Times New Roman"/>
          <w:color w:val="auto"/>
          <w:sz w:val="21"/>
          <w:lang w:eastAsia="zh-CN"/>
        </w:rPr>
      </w:pPr>
      <w:r>
        <w:rPr>
          <w:rFonts w:hint="eastAsia" w:ascii="宋体" w:hAnsi="宋体" w:eastAsia="华文楷体" w:cs="华文楷体"/>
          <w:color w:val="auto"/>
          <w:sz w:val="21"/>
          <w:lang w:eastAsia="zh-CN"/>
        </w:rPr>
        <w:t xml:space="preserve">          </w:t>
      </w:r>
      <w:r>
        <w:rPr>
          <w:rFonts w:hint="eastAsia" w:ascii="宋体" w:hAnsi="宋体" w:cs="Times New Roman"/>
          <w:color w:val="auto"/>
          <w:sz w:val="21"/>
          <w:lang w:eastAsia="zh-CN"/>
        </w:rPr>
        <w:t xml:space="preserve">是否涉及绿色产品： </w:t>
      </w:r>
      <w:r/>
    </w:p>
    <w:p>
      <w:pPr>
        <w:ind w:firstLine="420"/>
        <w:spacing w:line="400" w:lineRule="exact"/>
        <w:rPr>
          <w:rFonts w:ascii="宋体" w:hAnsi="宋体" w:cs="华文楷体"/>
          <w:color w:val="auto"/>
          <w:sz w:val="22"/>
          <w:u w:val="single"/>
          <w:lang w:eastAsia="zh-CN"/>
        </w:rPr>
      </w:pPr>
      <w:r>
        <w:rPr>
          <w:rFonts w:hint="eastAsia" w:ascii="宋体" w:hAnsi="宋体"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是，绿色产品政府采购相关政策确定的底级品目名称：</w:t>
      </w:r>
      <w:r>
        <w:rPr>
          <w:rFonts w:hint="eastAsia" w:ascii="宋体" w:hAnsi="宋体" w:cs="华文楷体"/>
          <w:color w:val="auto"/>
          <w:sz w:val="22"/>
          <w:u w:val="single"/>
          <w:lang w:eastAsia="zh-CN"/>
        </w:rPr>
        <w:t xml:space="preserve">         </w:t>
      </w:r>
      <w:r/>
    </w:p>
    <w:p>
      <w:pPr>
        <w:numPr>
          <w:ilvl w:val="255"/>
          <w:numId w:val="0"/>
        </w:numPr>
        <w:jc w:val="both"/>
        <w:spacing w:line="400" w:lineRule="exact"/>
        <w:widowControl w:val="off"/>
        <w:tabs>
          <w:tab w:val="left" w:pos="740" w:leader="none"/>
        </w:tabs>
        <w:rPr>
          <w:rFonts w:ascii="宋体" w:hAnsi="宋体" w:eastAsia="等线" w:cs="Times New Roman"/>
          <w:iCs/>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强制采购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优先采购    </w:t>
      </w:r>
      <w:r/>
    </w:p>
    <w:p>
      <w:pPr>
        <w:ind w:firstLine="420"/>
        <w:spacing w:line="400" w:lineRule="exact"/>
        <w:rPr>
          <w:rFonts w:ascii="宋体" w:hAnsi="宋体" w:eastAsia="华文楷体" w:cs="华文楷体"/>
          <w:color w:val="auto"/>
          <w:sz w:val="21"/>
          <w:lang w:eastAsia="zh-CN"/>
        </w:rPr>
      </w:pPr>
      <w:r>
        <w:rPr>
          <w:rFonts w:hint="eastAsia" w:ascii="宋体" w:hAnsi="宋体" w:cs="Times New Roman"/>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w:t>
      </w:r>
      <w:r/>
    </w:p>
    <w:p>
      <w:pPr>
        <w:numPr>
          <w:ilvl w:val="255"/>
          <w:numId w:val="0"/>
        </w:numPr>
        <w:jc w:val="both"/>
        <w:spacing w:line="400" w:lineRule="exact"/>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    （1</w:t>
      </w:r>
      <w:r>
        <w:rPr>
          <w:rFonts w:ascii="宋体" w:hAnsi="宋体" w:eastAsia="等线" w:cs="Times New Roman"/>
          <w:color w:val="auto"/>
          <w:sz w:val="21"/>
          <w:lang w:val="en" w:eastAsia="zh-CN"/>
        </w:rPr>
        <w:t xml:space="preserve">1</w:t>
      </w:r>
      <w:r>
        <w:rPr>
          <w:rFonts w:hint="eastAsia" w:ascii="宋体" w:hAnsi="宋体" w:eastAsia="等线" w:cs="Times New Roman"/>
          <w:color w:val="auto"/>
          <w:sz w:val="21"/>
          <w:lang w:eastAsia="zh-CN"/>
        </w:rPr>
        <w:t xml:space="preserve">）</w:t>
      </w:r>
      <w:r>
        <w:rPr>
          <w:rFonts w:hint="eastAsia" w:ascii="宋体" w:hAnsi="宋体" w:cs="Times New Roman"/>
          <w:color w:val="auto"/>
          <w:sz w:val="21"/>
          <w:lang w:eastAsia="zh-CN"/>
        </w:rPr>
        <w:t xml:space="preserve">涉及商品包装和快递包装的，是否参考</w:t>
      </w:r>
      <w:r>
        <w:rPr>
          <w:rFonts w:hint="eastAsia" w:ascii="宋体" w:hAnsi="宋体" w:eastAsia="等线" w:cs="Times New Roman"/>
          <w:color w:val="auto"/>
          <w:sz w:val="21"/>
          <w:lang w:eastAsia="zh-CN"/>
        </w:rPr>
        <w:t xml:space="preserve">《商品包装政府采购需求标准（试行）》和《快递包装政府采购需求标准（试行）》</w:t>
      </w:r>
      <w:r>
        <w:rPr>
          <w:rFonts w:hint="eastAsia" w:ascii="宋体" w:hAnsi="宋体" w:cs="Times New Roman"/>
          <w:color w:val="auto"/>
          <w:sz w:val="21"/>
          <w:lang w:eastAsia="zh-CN"/>
        </w:rPr>
        <w:t xml:space="preserve">明确产品及相关快递服务的具体包装要求：</w:t>
      </w:r>
      <w:r/>
    </w:p>
    <w:p>
      <w:pPr>
        <w:numPr>
          <w:ilvl w:val="255"/>
          <w:numId w:val="0"/>
        </w:numPr>
        <w:ind w:firstLine="840"/>
        <w:jc w:val="both"/>
        <w:spacing w:line="400" w:lineRule="exact"/>
        <w:widowControl w:val="off"/>
        <w:rPr>
          <w:rFonts w:ascii="宋体" w:hAnsi="宋体" w:cs="Times New Roman"/>
          <w:color w:val="auto"/>
          <w:sz w:val="21"/>
          <w:lang w:eastAsia="zh-CN"/>
        </w:rPr>
      </w:pP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否      </w:t>
      </w:r>
      <w:r>
        <w:rPr>
          <w:rFonts w:ascii="Wingdings" w:hAnsi="Wingdings" w:eastAsia="Wingdings" w:cs="Wingdings"/>
          <w:color w:val="auto"/>
          <w:sz w:val="21"/>
          <w:lang w:eastAsia="zh-CN"/>
        </w:rPr>
        <w:t xml:space="preserve"></w:t>
      </w:r>
      <w:r>
        <w:rPr>
          <w:rFonts w:hint="eastAsia" w:ascii="宋体" w:hAnsi="宋体" w:cs="Times New Roman"/>
          <w:color w:val="auto"/>
          <w:sz w:val="21"/>
          <w:lang w:eastAsia="zh-CN"/>
        </w:rPr>
        <w:t xml:space="preserve">不涉及</w:t>
      </w:r>
      <w:r/>
    </w:p>
    <w:p>
      <w:pPr>
        <w:numPr>
          <w:ilvl w:val="0"/>
          <w:numId w:val="4"/>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合同金额</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（1）合同金额小写：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大写：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分包金额（如有）小写：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ascii="宋体" w:hAnsi="宋体" w:eastAsia="等线" w:cs="Times New Roman"/>
          <w:color w:val="auto"/>
          <w:sz w:val="21"/>
          <w:u w:val="single"/>
          <w:lang w:eastAsia="zh-CN"/>
        </w:rPr>
      </w:pPr>
      <w:r>
        <w:rPr>
          <w:rFonts w:hint="eastAsia" w:ascii="宋体" w:hAnsi="宋体" w:eastAsia="等线" w:cs="Times New Roman"/>
          <w:color w:val="auto"/>
          <w:sz w:val="21"/>
          <w:lang w:eastAsia="zh-CN"/>
        </w:rPr>
        <w:t xml:space="preserve">                     大写：</w:t>
      </w:r>
      <w:r>
        <w:rPr>
          <w:rFonts w:hint="eastAsia" w:ascii="宋体" w:hAnsi="宋体" w:eastAsia="等线" w:cs="Times New Roman"/>
          <w:color w:val="auto"/>
          <w:sz w:val="21"/>
          <w:u w:val="single"/>
          <w:lang w:eastAsia="zh-CN"/>
        </w:rPr>
        <w:t xml:space="preserve">                       </w:t>
      </w:r>
      <w:r/>
    </w:p>
    <w:p>
      <w:pPr>
        <w:ind w:firstLine="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（注：固定单价合同应填写单价和最高限价）</w:t>
      </w:r>
      <w:r/>
    </w:p>
    <w:p>
      <w:pPr>
        <w:numPr>
          <w:ilvl w:val="255"/>
          <w:numId w:val="0"/>
        </w:numPr>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lang w:eastAsia="zh-CN"/>
        </w:rPr>
      </w:pPr>
      <w:r>
        <w:rPr>
          <w:rFonts w:hint="eastAsia" w:ascii="宋体" w:hAnsi="宋体" w:eastAsia="等线" w:cs="Times New Roman"/>
          <w:iCs/>
          <w:color w:val="auto"/>
          <w:sz w:val="21"/>
          <w:lang w:eastAsia="zh-CN"/>
        </w:rPr>
        <w:t xml:space="preserve">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固定总价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固定单价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固定费率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成本补偿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绩效激励 </w:t>
      </w:r>
      <w:r>
        <w:rPr>
          <w:rFonts w:ascii="Wingdings" w:hAnsi="Wingdings" w:eastAsia="Wingdings" w:cs="Wingdings"/>
          <w:iCs/>
          <w:color w:val="auto"/>
          <w:sz w:val="21"/>
          <w:lang w:eastAsia="zh-CN"/>
        </w:rPr>
        <w:t xml:space="preserve"></w:t>
      </w:r>
      <w:r>
        <w:rPr>
          <w:rFonts w:hint="eastAsia" w:ascii="宋体" w:hAnsi="宋体" w:eastAsia="等线" w:cs="Times New Roman"/>
          <w:iCs/>
          <w:color w:val="auto"/>
          <w:sz w:val="21"/>
          <w:lang w:eastAsia="zh-CN"/>
        </w:rPr>
        <w:t xml:space="preserve">其他</w:t>
      </w:r>
      <w:r>
        <w:rPr>
          <w:rFonts w:hint="eastAsia" w:ascii="宋体" w:hAnsi="宋体" w:eastAsia="等线" w:cs="Times New Roman"/>
          <w:color w:val="auto"/>
          <w:sz w:val="21"/>
          <w:u w:val="single"/>
          <w:lang w:eastAsia="zh-CN"/>
        </w:rPr>
        <w:t xml:space="preserve">       </w:t>
      </w:r>
      <w:r/>
    </w:p>
    <w:p>
      <w:pPr>
        <w:ind w:firstLine="420"/>
        <w:jc w:val="both"/>
        <w:spacing w:line="400" w:lineRule="exact"/>
        <w:widowControl w:val="off"/>
        <w:rPr>
          <w:rFonts w:ascii="Calibri" w:hAnsi="Calibri" w:cs="Times New Roman"/>
          <w:color w:val="auto"/>
          <w:sz w:val="21"/>
          <w:szCs w:val="22"/>
          <w:lang w:eastAsia="zh-CN"/>
        </w:rPr>
      </w:pPr>
      <w:r>
        <w:rPr>
          <w:rFonts w:hint="eastAsia" w:ascii="宋体" w:hAnsi="宋体" w:cs="Times New Roman"/>
          <w:color w:val="auto"/>
          <w:sz w:val="21"/>
          <w:szCs w:val="22"/>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u w:val="single"/>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全额付款：</w:t>
      </w:r>
      <w:r>
        <w:rPr>
          <w:rFonts w:hint="eastAsia" w:ascii="宋体" w:hAnsi="宋体" w:eastAsia="等线" w:cs="Times New Roman"/>
          <w:color w:val="auto"/>
          <w:sz w:val="21"/>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分期付款：</w:t>
      </w:r>
      <w:r>
        <w:rPr>
          <w:rFonts w:hint="eastAsia" w:ascii="宋体" w:hAnsi="宋体" w:eastAsia="等线" w:cs="Times New Roman"/>
          <w:color w:val="auto"/>
          <w:sz w:val="21"/>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lang w:eastAsia="zh-CN"/>
        </w:rPr>
        <w:t xml:space="preserve">，其中涉及预付款的：</w:t>
      </w:r>
      <w:r>
        <w:rPr>
          <w:rFonts w:hint="eastAsia" w:ascii="宋体" w:hAnsi="宋体" w:eastAsia="等线" w:cs="Times New Roman"/>
          <w:color w:val="auto"/>
          <w:sz w:val="21"/>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u w:val="single"/>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成本补偿：</w:t>
      </w:r>
      <w:r>
        <w:rPr>
          <w:rFonts w:hint="eastAsia" w:ascii="宋体" w:hAnsi="宋体" w:eastAsia="等线" w:cs="Times New Roman"/>
          <w:color w:val="auto"/>
          <w:sz w:val="21"/>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lang w:eastAsia="zh-CN"/>
        </w:rPr>
      </w:pPr>
      <w:r>
        <w:rPr>
          <w:rFonts w:ascii="Wingdings" w:hAnsi="Wingdings" w:eastAsia="Wingdings" w:cs="Wingdings"/>
          <w:color w:val="auto"/>
          <w:sz w:val="21"/>
          <w:lang w:eastAsia="zh-CN"/>
        </w:rPr>
        <w:t xml:space="preserve"></w:t>
      </w:r>
      <w:r>
        <w:rPr>
          <w:rFonts w:hint="eastAsia" w:ascii="宋体" w:hAnsi="宋体" w:eastAsia="等线" w:cs="Times New Roman"/>
          <w:color w:val="auto"/>
          <w:sz w:val="21"/>
          <w:lang w:eastAsia="zh-CN"/>
        </w:rPr>
        <w:t xml:space="preserve">绩效激励：</w:t>
      </w:r>
      <w:r>
        <w:rPr>
          <w:rFonts w:hint="eastAsia" w:ascii="宋体" w:hAnsi="宋体" w:eastAsia="等线" w:cs="Times New Roman"/>
          <w:color w:val="auto"/>
          <w:sz w:val="21"/>
          <w:u w:val="single"/>
          <w:lang w:eastAsia="zh-CN"/>
        </w:rPr>
        <w:t xml:space="preserve">      （应明确按照绩效激励方式的支付方式和支付条件）   </w:t>
      </w:r>
      <w:r/>
    </w:p>
    <w:p>
      <w:pPr>
        <w:numPr>
          <w:ilvl w:val="0"/>
          <w:numId w:val="4"/>
        </w:numPr>
        <w:ind w:firstLine="420"/>
        <w:jc w:val="both"/>
        <w:spacing w:line="400" w:lineRule="exact"/>
        <w:widowControl w:val="off"/>
        <w:rPr>
          <w:rFonts w:ascii="宋体" w:hAnsi="宋体" w:eastAsia="等线" w:cs="Times New Roman"/>
          <w:b/>
          <w:color w:val="auto"/>
          <w:sz w:val="21"/>
          <w:u w:val="single"/>
          <w:lang w:eastAsia="zh-CN"/>
        </w:rPr>
      </w:pPr>
      <w:r>
        <w:rPr>
          <w:rFonts w:hint="eastAsia" w:ascii="宋体" w:hAnsi="宋体" w:eastAsia="等线" w:cs="Times New Roman"/>
          <w:b/>
          <w:color w:val="auto"/>
          <w:sz w:val="21"/>
          <w:lang w:eastAsia="zh-CN"/>
        </w:rPr>
        <w:t xml:space="preserve">合同履行</w:t>
      </w:r>
      <w:r/>
    </w:p>
    <w:p>
      <w:pPr>
        <w:ind w:firstLine="420"/>
        <w:jc w:val="both"/>
        <w:spacing w:line="400" w:lineRule="exact"/>
        <w:widowControl w:val="off"/>
        <w:rPr>
          <w:rFonts w:ascii="宋体" w:hAnsi="宋体" w:eastAsia="等线" w:cs="宋体"/>
          <w:color w:val="auto"/>
          <w:sz w:val="21"/>
          <w:lang w:eastAsia="zh-CN"/>
        </w:rPr>
      </w:pPr>
      <w:r>
        <w:rPr>
          <w:rFonts w:hint="eastAsia" w:ascii="宋体" w:hAnsi="宋体" w:eastAsia="等线" w:cs="宋体"/>
          <w:color w:val="auto"/>
          <w:sz w:val="21"/>
          <w:lang w:eastAsia="zh-CN"/>
        </w:rPr>
        <w:t xml:space="preserve">（1）起始日期：</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年</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月</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日，完成日期：</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年</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月</w:t>
      </w:r>
      <w:r>
        <w:rPr>
          <w:rFonts w:hint="eastAsia" w:ascii="宋体" w:hAnsi="宋体" w:eastAsia="等线" w:cs="宋体"/>
          <w:color w:val="auto"/>
          <w:sz w:val="21"/>
          <w:u w:val="single"/>
          <w:lang w:eastAsia="zh-CN"/>
        </w:rPr>
        <w:t xml:space="preserve">   </w:t>
      </w:r>
      <w:r>
        <w:rPr>
          <w:rFonts w:hint="eastAsia" w:ascii="宋体" w:hAnsi="宋体" w:eastAsia="等线" w:cs="宋体"/>
          <w:color w:val="auto"/>
          <w:sz w:val="21"/>
          <w:lang w:eastAsia="zh-CN"/>
        </w:rPr>
        <w:t xml:space="preserve">日。</w:t>
      </w:r>
      <w:r/>
    </w:p>
    <w:p>
      <w:pPr>
        <w:ind w:firstLine="420"/>
        <w:jc w:val="both"/>
        <w:spacing w:line="400" w:lineRule="exact"/>
        <w:widowControl w:val="off"/>
        <w:rPr>
          <w:rFonts w:ascii="宋体" w:hAnsi="宋体" w:eastAsia="等线" w:cs="宋体"/>
          <w:color w:val="auto"/>
          <w:sz w:val="21"/>
          <w:u w:val="single"/>
          <w:lang w:eastAsia="zh-CN"/>
        </w:rPr>
      </w:pPr>
      <w:r>
        <w:rPr>
          <w:rFonts w:hint="eastAsia" w:ascii="宋体" w:hAnsi="宋体" w:eastAsia="等线" w:cs="宋体"/>
          <w:color w:val="auto"/>
          <w:sz w:val="21"/>
          <w:lang w:eastAsia="zh-CN"/>
        </w:rPr>
        <w:t xml:space="preserve">（2）履约地点</w:t>
      </w:r>
      <w:r>
        <w:rPr>
          <w:rFonts w:hint="eastAsia" w:ascii="宋体" w:hAnsi="宋体" w:eastAsia="等线" w:cs="宋体"/>
          <w:bCs/>
          <w:color w:val="auto"/>
          <w:sz w:val="21"/>
          <w:lang w:eastAsia="zh-CN"/>
        </w:rPr>
        <w:t xml:space="preserve">：</w:t>
      </w:r>
      <w:r>
        <w:rPr>
          <w:rFonts w:hint="eastAsia" w:ascii="宋体" w:hAnsi="宋体" w:eastAsia="等线" w:cs="宋体"/>
          <w:color w:val="auto"/>
          <w:sz w:val="21"/>
          <w:u w:val="single"/>
          <w:lang w:eastAsia="zh-CN"/>
        </w:rPr>
        <w:t xml:space="preserve">                             </w:t>
      </w:r>
      <w:r/>
    </w:p>
    <w:p>
      <w:pPr>
        <w:ind w:firstLine="420"/>
        <w:jc w:val="both"/>
        <w:spacing w:line="400" w:lineRule="exact"/>
        <w:widowControl w:val="off"/>
        <w:rPr>
          <w:rFonts w:ascii="宋体" w:hAnsi="宋体" w:cs="宋体"/>
          <w:color w:val="auto"/>
          <w:sz w:val="21"/>
          <w:lang w:eastAsia="zh-CN"/>
        </w:rPr>
      </w:pPr>
      <w:r>
        <w:rPr>
          <w:rFonts w:hint="eastAsia" w:ascii="宋体" w:hAnsi="宋体" w:eastAsia="等线" w:cs="宋体"/>
          <w:bCs/>
          <w:color w:val="auto"/>
          <w:sz w:val="21"/>
          <w:lang w:eastAsia="zh-CN"/>
        </w:rPr>
        <w:t xml:space="preserve">（3）履约担保：</w:t>
      </w:r>
      <w:r>
        <w:rPr>
          <w:rFonts w:hint="eastAsia" w:ascii="宋体" w:hAnsi="宋体" w:cs="宋体"/>
          <w:color w:val="auto"/>
          <w:sz w:val="21"/>
          <w:szCs w:val="22"/>
          <w:lang w:eastAsia="zh-CN"/>
        </w:rPr>
        <w:t xml:space="preserve">是否收取履约保证金：</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宋体"/>
          <w:color w:val="auto"/>
          <w:sz w:val="21"/>
          <w:lang w:eastAsia="zh-CN"/>
        </w:rPr>
        <w:t xml:space="preserve">否</w:t>
      </w:r>
      <w:r/>
    </w:p>
    <w:p>
      <w:pPr>
        <w:spacing w:line="400" w:lineRule="exact"/>
        <w:rPr>
          <w:rFonts w:ascii="宋体" w:hAnsi="宋体" w:eastAsia="等线" w:cs="宋体"/>
          <w:bCs/>
          <w:color w:val="auto"/>
          <w:sz w:val="21"/>
          <w:lang w:eastAsia="zh-CN"/>
        </w:rPr>
      </w:pPr>
      <w:r>
        <w:rPr>
          <w:rFonts w:hint="eastAsia" w:ascii="宋体" w:hAnsi="宋体" w:eastAsia="华文楷体" w:cs="宋体"/>
          <w:bCs/>
          <w:color w:val="auto"/>
          <w:sz w:val="22"/>
          <w:lang w:eastAsia="zh-CN"/>
        </w:rPr>
        <w:t xml:space="preserve">  </w:t>
      </w:r>
      <w:r>
        <w:rPr>
          <w:rFonts w:hint="eastAsia" w:ascii="宋体" w:hAnsi="宋体" w:eastAsia="等线" w:cs="宋体"/>
          <w:bCs/>
          <w:color w:val="auto"/>
          <w:sz w:val="21"/>
          <w:lang w:eastAsia="zh-CN"/>
        </w:rPr>
        <w:t xml:space="preserve">收取履约保证金形式：</w:t>
      </w:r>
      <w:r>
        <w:rPr>
          <w:rFonts w:hint="eastAsia" w:ascii="宋体" w:hAnsi="宋体" w:eastAsia="等线" w:cs="宋体"/>
          <w:bCs/>
          <w:color w:val="auto"/>
          <w:sz w:val="21"/>
          <w:u w:val="single"/>
          <w:lang w:eastAsia="zh-CN"/>
        </w:rPr>
        <w:t xml:space="preserve">履约保函（保险）等非现金形式缴纳或提交 </w:t>
      </w:r>
      <w:r>
        <w:rPr>
          <w:rFonts w:hint="eastAsia" w:ascii="宋体" w:hAnsi="宋体" w:eastAsia="等线" w:cs="宋体"/>
          <w:bCs/>
          <w:color w:val="auto"/>
          <w:sz w:val="21"/>
          <w:lang w:eastAsia="zh-CN"/>
        </w:rPr>
        <w:t xml:space="preserve">；                            </w:t>
      </w:r>
      <w:r/>
    </w:p>
    <w:p>
      <w:pPr>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  收取履约保证金金额：</w:t>
      </w:r>
      <w:r>
        <w:rPr>
          <w:rFonts w:hint="eastAsia" w:ascii="宋体" w:hAnsi="宋体" w:eastAsia="等线" w:cs="宋体"/>
          <w:bCs/>
          <w:color w:val="auto"/>
          <w:sz w:val="21"/>
          <w:u w:val="single"/>
          <w:lang w:eastAsia="zh-CN"/>
        </w:rPr>
        <w:t xml:space="preserve">合同价款的10%  </w:t>
      </w:r>
      <w:r>
        <w:rPr>
          <w:rFonts w:hint="eastAsia" w:ascii="宋体" w:hAnsi="宋体" w:eastAsia="等线" w:cs="宋体"/>
          <w:bCs/>
          <w:color w:val="auto"/>
          <w:sz w:val="21"/>
          <w:lang w:eastAsia="zh-CN"/>
        </w:rPr>
        <w:t xml:space="preserve">；                          </w:t>
      </w:r>
      <w:r/>
    </w:p>
    <w:p>
      <w:pPr>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  履约担保期限：</w:t>
      </w:r>
      <w:r>
        <w:rPr>
          <w:rFonts w:hint="eastAsia" w:ascii="宋体" w:hAnsi="宋体" w:eastAsia="等线" w:cs="宋体"/>
          <w:bCs/>
          <w:color w:val="auto"/>
          <w:sz w:val="21"/>
          <w:u w:val="single"/>
          <w:lang w:eastAsia="zh-CN"/>
        </w:rPr>
        <w:t xml:space="preserve">货物安装、调试、验收合格后10个工作日内退还 </w:t>
      </w:r>
      <w:r>
        <w:rPr>
          <w:rFonts w:hint="eastAsia" w:ascii="宋体" w:hAnsi="宋体" w:eastAsia="等线" w:cs="宋体"/>
          <w:bCs/>
          <w:color w:val="auto"/>
          <w:sz w:val="21"/>
          <w:lang w:eastAsia="zh-CN"/>
        </w:rPr>
        <w:t xml:space="preserve"> ；                                  </w:t>
      </w:r>
      <w:r/>
    </w:p>
    <w:p>
      <w:pPr>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履约保证金的缴纳时间：</w:t>
      </w:r>
      <w:r>
        <w:rPr>
          <w:rFonts w:hint="eastAsia" w:ascii="宋体" w:hAnsi="宋体" w:eastAsia="等线" w:cs="宋体"/>
          <w:bCs/>
          <w:color w:val="auto"/>
          <w:sz w:val="21"/>
          <w:u w:val="single"/>
          <w:lang w:eastAsia="zh-CN"/>
        </w:rPr>
        <w:t xml:space="preserve">  乙方在签订合同后5个工作日内，向甲方提交履约保证金 </w:t>
      </w:r>
      <w:r>
        <w:rPr>
          <w:rFonts w:hint="eastAsia" w:ascii="宋体" w:hAnsi="宋体" w:eastAsia="等线" w:cs="宋体"/>
          <w:bCs/>
          <w:color w:val="auto"/>
          <w:sz w:val="21"/>
          <w:lang w:eastAsia="zh-CN"/>
        </w:rPr>
        <w:t xml:space="preserve">；                            </w:t>
      </w:r>
      <w:r/>
    </w:p>
    <w:p>
      <w:pPr>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退付办法：</w:t>
      </w:r>
      <w:r>
        <w:rPr>
          <w:rFonts w:hint="eastAsia" w:ascii="宋体" w:hAnsi="宋体" w:eastAsia="等线" w:cs="宋体"/>
          <w:bCs/>
          <w:color w:val="auto"/>
          <w:sz w:val="21"/>
          <w:u w:val="single"/>
          <w:lang w:eastAsia="zh-CN"/>
        </w:rPr>
        <w:t xml:space="preserve">  与乙方提交履约保证金的方式相同 </w:t>
      </w:r>
      <w:r>
        <w:rPr>
          <w:rFonts w:hint="eastAsia" w:ascii="宋体" w:hAnsi="宋体" w:eastAsia="等线" w:cs="宋体"/>
          <w:bCs/>
          <w:color w:val="auto"/>
          <w:sz w:val="21"/>
          <w:lang w:eastAsia="zh-CN"/>
        </w:rPr>
        <w:t xml:space="preserve">  ；                                     </w:t>
      </w:r>
      <w:r/>
    </w:p>
    <w:p>
      <w:pPr>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履约保证金不予退还的情形：</w:t>
      </w:r>
      <w:r>
        <w:rPr>
          <w:rFonts w:hint="eastAsia" w:ascii="宋体" w:hAnsi="宋体" w:eastAsia="等线" w:cs="宋体"/>
          <w:bCs/>
          <w:color w:val="auto"/>
          <w:sz w:val="21"/>
          <w:u w:val="single"/>
          <w:lang w:eastAsia="zh-CN"/>
        </w:rPr>
        <w:t xml:space="preserve"> ①由于乙方的原因不能履约的，②在履行合同期间发生重大安全事故，给甲方造成不良影响和严重经济损失的</w:t>
      </w:r>
      <w:r>
        <w:rPr>
          <w:rFonts w:hint="eastAsia" w:ascii="宋体" w:hAnsi="宋体" w:eastAsia="等线" w:cs="宋体"/>
          <w:bCs/>
          <w:color w:val="auto"/>
          <w:sz w:val="21"/>
          <w:lang w:eastAsia="zh-CN"/>
        </w:rPr>
        <w:t xml:space="preserve">；</w:t>
      </w:r>
      <w:r/>
    </w:p>
    <w:p>
      <w:pPr>
        <w:ind w:firstLine="440"/>
        <w:spacing w:line="400" w:lineRule="exact"/>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逾期退还履约保证金的违约责任：</w:t>
      </w:r>
      <w:r>
        <w:rPr>
          <w:rFonts w:hint="eastAsia" w:ascii="宋体" w:hAnsi="宋体" w:eastAsia="等线" w:cs="宋体"/>
          <w:bCs/>
          <w:color w:val="auto"/>
          <w:sz w:val="21"/>
          <w:u w:val="single"/>
          <w:lang w:eastAsia="zh-CN"/>
        </w:rPr>
        <w:t xml:space="preserve">  承担履约保证金金额千分之二/天的违约金；</w:t>
      </w:r>
      <w:r>
        <w:rPr>
          <w:rFonts w:hint="eastAsia" w:ascii="宋体" w:hAnsi="宋体" w:eastAsia="等线" w:cs="宋体"/>
          <w:bCs/>
          <w:color w:val="auto"/>
          <w:sz w:val="21"/>
          <w:lang w:eastAsia="zh-CN"/>
        </w:rPr>
        <w:t xml:space="preserve">     </w:t>
      </w:r>
      <w:r/>
    </w:p>
    <w:p>
      <w:pPr>
        <w:ind w:firstLine="420"/>
        <w:jc w:val="both"/>
        <w:spacing w:line="400" w:lineRule="exact"/>
        <w:widowControl w:val="off"/>
        <w:rPr>
          <w:rFonts w:ascii="宋体" w:hAnsi="宋体" w:eastAsia="等线" w:cs="宋体"/>
          <w:bCs/>
          <w:color w:val="auto"/>
          <w:sz w:val="21"/>
          <w:lang w:eastAsia="zh-CN"/>
        </w:rPr>
      </w:pPr>
      <w:r>
        <w:rPr>
          <w:rFonts w:hint="eastAsia" w:ascii="宋体" w:hAnsi="宋体" w:eastAsia="等线" w:cs="宋体"/>
          <w:bCs/>
          <w:color w:val="auto"/>
          <w:sz w:val="21"/>
          <w:lang w:eastAsia="zh-CN"/>
        </w:rPr>
        <w:t xml:space="preserve">（4）分期履行要求：</w:t>
      </w:r>
      <w:r>
        <w:rPr>
          <w:rFonts w:hint="eastAsia" w:ascii="宋体" w:hAnsi="宋体" w:eastAsia="等线" w:cs="宋体"/>
          <w:bCs/>
          <w:color w:val="auto"/>
          <w:sz w:val="21"/>
          <w:u w:val="single"/>
          <w:lang w:eastAsia="zh-CN"/>
        </w:rPr>
        <w:t xml:space="preserve">                                                        </w:t>
      </w:r>
      <w:r/>
    </w:p>
    <w:p>
      <w:pPr>
        <w:ind w:firstLine="420"/>
        <w:jc w:val="both"/>
        <w:spacing w:line="400" w:lineRule="exact"/>
        <w:widowControl w:val="off"/>
        <w:rPr>
          <w:rFonts w:ascii="宋体" w:hAnsi="宋体" w:eastAsia="等线" w:cs="宋体"/>
          <w:color w:val="auto"/>
          <w:sz w:val="21"/>
          <w:u w:val="single"/>
          <w:lang w:eastAsia="zh-CN"/>
        </w:rPr>
      </w:pPr>
      <w:r>
        <w:rPr>
          <w:rFonts w:hint="eastAsia" w:ascii="宋体" w:hAnsi="宋体" w:eastAsia="等线" w:cs="宋体"/>
          <w:bCs/>
          <w:color w:val="auto"/>
          <w:sz w:val="21"/>
          <w:lang w:eastAsia="zh-CN"/>
        </w:rPr>
        <w:t xml:space="preserve">（5）风险处置措施和替代方案：</w:t>
      </w:r>
      <w:r>
        <w:rPr>
          <w:rFonts w:hint="eastAsia" w:ascii="宋体" w:hAnsi="宋体" w:eastAsia="等线" w:cs="宋体"/>
          <w:color w:val="auto"/>
          <w:sz w:val="21"/>
          <w:u w:val="single"/>
          <w:lang w:eastAsia="zh-CN"/>
        </w:rPr>
        <w:t xml:space="preserve">                                                               </w:t>
      </w:r>
      <w:r/>
    </w:p>
    <w:p>
      <w:pPr>
        <w:numPr>
          <w:ilvl w:val="0"/>
          <w:numId w:val="4"/>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合同验收</w:t>
      </w:r>
      <w:r/>
    </w:p>
    <w:p>
      <w:pPr>
        <w:numPr>
          <w:ilvl w:val="0"/>
          <w:numId w:val="5"/>
        </w:numPr>
        <w:ind w:firstLine="42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验收组织方式：</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自行组织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委托第三方组织</w:t>
      </w:r>
      <w:r/>
    </w:p>
    <w:p>
      <w:pPr>
        <w:ind w:firstLine="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         验收主体：</w:t>
      </w:r>
      <w:r>
        <w:rPr>
          <w:rFonts w:hint="eastAsia" w:ascii="宋体" w:hAnsi="宋体" w:eastAsia="等线" w:cs="Times New Roman"/>
          <w:bCs/>
          <w:color w:val="auto"/>
          <w:sz w:val="21"/>
          <w:u w:val="single"/>
          <w:lang w:eastAsia="zh-CN"/>
        </w:rPr>
        <w:t xml:space="preserve">                  </w:t>
      </w:r>
      <w:r/>
    </w:p>
    <w:p>
      <w:pPr>
        <w:ind w:firstLine="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        是否邀请本项目的其他供应商参加验收：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是否邀请专家参加验收：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是否邀请服务对象参加验收：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是否邀请第三方检测机构参加验收：</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是否进行抽查检测：</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是，抽查比例：</w:t>
      </w:r>
      <w:r>
        <w:rPr>
          <w:rFonts w:hint="eastAsia" w:ascii="宋体" w:hAnsi="宋体" w:eastAsia="等线" w:cs="Times New Roman"/>
          <w:bCs/>
          <w:color w:val="auto"/>
          <w:sz w:val="21"/>
          <w:u w:val="single"/>
          <w:lang w:eastAsia="zh-CN"/>
        </w:rPr>
        <w:t xml:space="preserve">        </w:t>
      </w:r>
      <w:r>
        <w:rPr>
          <w:rFonts w:hint="eastAsia" w:ascii="宋体" w:hAnsi="宋体" w:eastAsia="等线"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否</w:t>
      </w:r>
      <w:r/>
    </w:p>
    <w:p>
      <w:pPr>
        <w:ind w:firstLine="840"/>
        <w:jc w:val="both"/>
        <w:spacing w:line="400" w:lineRule="exact"/>
        <w:widowControl w:val="off"/>
        <w:rPr>
          <w:rFonts w:ascii="宋体" w:hAnsi="宋体" w:cs="Times New Roman"/>
          <w:bCs/>
          <w:color w:val="auto"/>
          <w:sz w:val="21"/>
          <w:u w:val="single"/>
          <w:lang w:eastAsia="zh-CN"/>
        </w:rPr>
      </w:pPr>
      <w:r>
        <w:rPr>
          <w:rFonts w:hint="eastAsia" w:ascii="宋体" w:hAnsi="宋体" w:cs="Times New Roman"/>
          <w:bCs/>
          <w:color w:val="auto"/>
          <w:sz w:val="21"/>
          <w:lang w:eastAsia="zh-CN"/>
        </w:rPr>
        <w:t xml:space="preserve">是否存在破坏性检测：</w:t>
      </w:r>
      <w:r>
        <w:rPr>
          <w:rFonts w:ascii="Wingdings" w:hAnsi="Wingdings" w:eastAsia="Wingdings" w:cs="Wingdings"/>
          <w:color w:val="auto"/>
          <w:sz w:val="21"/>
          <w:lang w:eastAsia="zh-CN"/>
        </w:rPr>
        <w:t xml:space="preserve"></w:t>
      </w:r>
      <w:r>
        <w:rPr>
          <w:rFonts w:hint="eastAsia" w:ascii="宋体" w:hAnsi="宋体" w:cs="Times New Roman"/>
          <w:bCs/>
          <w:color w:val="auto"/>
          <w:sz w:val="21"/>
          <w:lang w:eastAsia="zh-CN"/>
        </w:rPr>
        <w:t xml:space="preserve">是，</w:t>
      </w:r>
      <w:r>
        <w:rPr>
          <w:rFonts w:hint="eastAsia" w:ascii="宋体" w:hAnsi="宋体" w:cs="Times New Roman"/>
          <w:bCs/>
          <w:color w:val="auto"/>
          <w:sz w:val="21"/>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lang w:eastAsia="zh-CN"/>
        </w:rPr>
      </w:pPr>
      <w:r>
        <w:rPr>
          <w:rFonts w:hint="eastAsia" w:ascii="宋体" w:hAnsi="宋体"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cs="Times New Roman"/>
          <w:bCs/>
          <w:color w:val="auto"/>
          <w:sz w:val="21"/>
          <w:lang w:eastAsia="zh-CN"/>
        </w:rPr>
        <w:t xml:space="preserve">否</w:t>
      </w:r>
      <w:r/>
    </w:p>
    <w:p>
      <w:pPr>
        <w:ind w:firstLine="840"/>
        <w:jc w:val="both"/>
        <w:spacing w:line="400" w:lineRule="exact"/>
        <w:widowControl w:val="off"/>
        <w:rPr>
          <w:rFonts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验收组织的其他事项：</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（2）履约验收时间：</w:t>
      </w:r>
      <w:r>
        <w:rPr>
          <w:rFonts w:hint="eastAsia" w:ascii="宋体" w:hAnsi="宋体" w:eastAsia="等线" w:cs="Times New Roman"/>
          <w:bCs/>
          <w:color w:val="auto"/>
          <w:sz w:val="21"/>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（3）履约验收方式：</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一次性验收         </w:t>
      </w:r>
      <w:r/>
    </w:p>
    <w:p>
      <w:pPr>
        <w:ind w:firstLine="0"/>
        <w:jc w:val="both"/>
        <w:spacing w:line="400" w:lineRule="exact"/>
        <w:widowControl w:val="off"/>
        <w:rPr>
          <w:rFonts w:ascii="宋体" w:hAnsi="宋体" w:cs="Times New Roman"/>
          <w:bCs/>
          <w:color w:val="auto"/>
          <w:sz w:val="21"/>
          <w:lang w:eastAsia="zh-CN"/>
        </w:rPr>
      </w:pPr>
      <w:r>
        <w:rPr>
          <w:rFonts w:hint="eastAsia" w:ascii="宋体" w:hAnsi="宋体" w:eastAsia="等线" w:cs="Times New Roman"/>
          <w:bCs/>
          <w:color w:val="auto"/>
          <w:sz w:val="21"/>
          <w:lang w:eastAsia="zh-CN"/>
        </w:rPr>
        <w:t xml:space="preserve">                       </w:t>
      </w:r>
      <w:r>
        <w:rPr>
          <w:rFonts w:ascii="Wingdings" w:hAnsi="Wingdings" w:eastAsia="Wingdings" w:cs="Wingdings"/>
          <w:color w:val="auto"/>
          <w:sz w:val="21"/>
          <w:lang w:eastAsia="zh-CN"/>
        </w:rPr>
        <w:t xml:space="preserve"></w:t>
      </w:r>
      <w:r>
        <w:rPr>
          <w:rFonts w:hint="eastAsia" w:ascii="宋体" w:hAnsi="宋体" w:eastAsia="等线" w:cs="Times New Roman"/>
          <w:bCs/>
          <w:color w:val="auto"/>
          <w:sz w:val="21"/>
          <w:lang w:eastAsia="zh-CN"/>
        </w:rPr>
        <w:t xml:space="preserve">分期/分项验收：</w:t>
      </w:r>
      <w:r>
        <w:rPr>
          <w:rFonts w:hint="eastAsia" w:ascii="宋体" w:hAnsi="宋体" w:eastAsia="等线" w:cs="Times New Roman"/>
          <w:bCs/>
          <w:color w:val="auto"/>
          <w:sz w:val="21"/>
          <w:u w:val="single"/>
          <w:lang w:eastAsia="zh-CN"/>
        </w:rPr>
        <w:t xml:space="preserve"> （应明确分期</w:t>
      </w:r>
      <w:r>
        <w:rPr>
          <w:rFonts w:ascii="宋体" w:hAnsi="宋体" w:eastAsia="等线" w:cs="Times New Roman"/>
          <w:bCs/>
          <w:color w:val="auto"/>
          <w:sz w:val="21"/>
          <w:u w:val="single"/>
          <w:lang w:val="en" w:eastAsia="zh-CN"/>
        </w:rPr>
        <w:t xml:space="preserve">/</w:t>
      </w:r>
      <w:r>
        <w:rPr>
          <w:rFonts w:hint="eastAsia" w:ascii="宋体" w:hAnsi="宋体" w:eastAsia="等线" w:cs="Times New Roman"/>
          <w:bCs/>
          <w:color w:val="auto"/>
          <w:sz w:val="21"/>
          <w:u w:val="single"/>
          <w:lang w:val="en" w:eastAsia="zh-CN"/>
        </w:rPr>
        <w:t xml:space="preserve">分项验收的工作安排</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ascii="宋体" w:hAnsi="宋体" w:eastAsia="等线" w:cs="Times New Roman"/>
          <w:bCs/>
          <w:color w:val="auto"/>
          <w:sz w:val="21"/>
          <w:lang w:eastAsia="zh-CN"/>
        </w:rPr>
      </w:pPr>
      <w:r>
        <w:rPr>
          <w:rFonts w:hint="eastAsia" w:ascii="宋体" w:hAnsi="宋体" w:eastAsia="等线" w:cs="Times New Roman"/>
          <w:bCs/>
          <w:color w:val="auto"/>
          <w:sz w:val="21"/>
          <w:lang w:eastAsia="zh-CN"/>
        </w:rPr>
        <w:t xml:space="preserve">（4）履约验收程序：</w:t>
      </w:r>
      <w:r>
        <w:rPr>
          <w:rFonts w:hint="eastAsia" w:ascii="宋体" w:hAnsi="宋体" w:eastAsia="等线" w:cs="Times New Roman"/>
          <w:bCs/>
          <w:color w:val="auto"/>
          <w:sz w:val="21"/>
          <w:u w:val="single"/>
          <w:lang w:eastAsia="zh-CN"/>
        </w:rPr>
        <w:t xml:space="preserve">                                         </w:t>
      </w:r>
      <w:r/>
    </w:p>
    <w:p>
      <w:pPr>
        <w:ind w:firstLine="420"/>
        <w:jc w:val="both"/>
        <w:spacing w:line="400" w:lineRule="exact"/>
        <w:widowControl w:val="off"/>
        <w:rPr>
          <w:rFonts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（5）履约验收的内容：</w:t>
      </w:r>
      <w:r>
        <w:rPr>
          <w:rFonts w:hint="eastAsia" w:ascii="宋体" w:hAnsi="宋体" w:eastAsia="等线" w:cs="Times New Roman"/>
          <w:bCs/>
          <w:color w:val="auto"/>
          <w:sz w:val="21"/>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u w:val="single"/>
          <w:lang w:eastAsia="zh-CN"/>
        </w:rPr>
      </w:pPr>
      <w:r>
        <w:rPr>
          <w:rFonts w:hint="eastAsia" w:ascii="宋体" w:hAnsi="宋体" w:eastAsia="等线" w:cs="Times New Roman"/>
          <w:bCs/>
          <w:color w:val="auto"/>
          <w:sz w:val="21"/>
          <w:lang w:eastAsia="zh-CN"/>
        </w:rPr>
        <w:t xml:space="preserve">（6）履约验收标准：</w:t>
      </w:r>
      <w:r>
        <w:rPr>
          <w:rFonts w:hint="eastAsia" w:ascii="宋体" w:hAnsi="宋体" w:eastAsia="等线" w:cs="Times New Roman"/>
          <w:bCs/>
          <w:color w:val="auto"/>
          <w:sz w:val="21"/>
          <w:u w:val="single"/>
          <w:lang w:eastAsia="zh-CN"/>
        </w:rPr>
        <w:t xml:space="preserve">                                         </w:t>
      </w:r>
      <w:r/>
    </w:p>
    <w:p>
      <w:pPr>
        <w:ind w:firstLine="440"/>
        <w:spacing w:line="400" w:lineRule="exact"/>
        <w:rPr>
          <w:rFonts w:ascii="宋体" w:hAnsi="宋体" w:cs="宋体"/>
          <w:color w:val="auto"/>
          <w:sz w:val="21"/>
          <w:lang w:eastAsia="zh-CN"/>
        </w:rPr>
      </w:pPr>
      <w:r>
        <w:rPr>
          <w:rFonts w:hint="eastAsia" w:ascii="宋体" w:hAnsi="宋体" w:cs="宋体"/>
          <w:bCs/>
          <w:color w:val="auto"/>
          <w:sz w:val="21"/>
          <w:lang w:eastAsia="zh-CN"/>
        </w:rPr>
        <w:t xml:space="preserve">（7）是否以采购活动中供应商提供的样品作为参考：</w:t>
      </w:r>
      <w:r>
        <w:rPr>
          <w:rFonts w:ascii="Wingdings" w:hAnsi="Wingdings" w:eastAsia="Wingdings" w:cs="Wingdings"/>
          <w:color w:val="auto"/>
          <w:sz w:val="21"/>
          <w:lang w:eastAsia="zh-CN"/>
        </w:rPr>
        <w:t xml:space="preserve"></w:t>
      </w:r>
      <w:r>
        <w:rPr>
          <w:rFonts w:hint="eastAsia" w:ascii="宋体" w:hAnsi="宋体" w:cs="宋体"/>
          <w:bCs/>
          <w:color w:val="auto"/>
          <w:sz w:val="21"/>
          <w:lang w:eastAsia="zh-CN"/>
        </w:rPr>
        <w:t xml:space="preserve">是  </w:t>
      </w:r>
      <w:r>
        <w:rPr>
          <w:rFonts w:ascii="Wingdings" w:hAnsi="Wingdings" w:eastAsia="Wingdings" w:cs="Wingdings"/>
          <w:color w:val="auto"/>
          <w:sz w:val="21"/>
          <w:lang w:eastAsia="zh-CN"/>
        </w:rPr>
        <w:t xml:space="preserve"></w:t>
      </w:r>
      <w:r>
        <w:rPr>
          <w:rFonts w:hint="eastAsia" w:ascii="宋体" w:hAnsi="宋体" w:cs="宋体"/>
          <w:bCs/>
          <w:color w:val="auto"/>
          <w:sz w:val="21"/>
          <w:lang w:eastAsia="zh-CN"/>
        </w:rPr>
        <w:t xml:space="preserve">否</w:t>
      </w:r>
      <w:r/>
    </w:p>
    <w:p>
      <w:pPr>
        <w:ind w:firstLine="420"/>
        <w:jc w:val="both"/>
        <w:spacing w:line="400" w:lineRule="exact"/>
        <w:widowControl w:val="off"/>
        <w:rPr>
          <w:rFonts w:ascii="宋体" w:hAnsi="宋体" w:eastAsia="等线" w:cs="宋体"/>
          <w:bCs/>
          <w:color w:val="auto"/>
          <w:sz w:val="21"/>
          <w:u w:val="single"/>
          <w:lang w:eastAsia="zh-CN"/>
        </w:rPr>
      </w:pPr>
      <w:r>
        <w:rPr>
          <w:rFonts w:hint="eastAsia" w:ascii="宋体" w:hAnsi="宋体" w:eastAsia="等线" w:cs="宋体"/>
          <w:bCs/>
          <w:color w:val="auto"/>
          <w:sz w:val="21"/>
          <w:lang w:eastAsia="zh-CN"/>
        </w:rPr>
        <w:t xml:space="preserve">（8）履约验收其他事项：</w:t>
      </w:r>
      <w:r>
        <w:rPr>
          <w:rFonts w:hint="eastAsia" w:ascii="宋体" w:hAnsi="宋体" w:eastAsia="等线" w:cs="宋体"/>
          <w:bCs/>
          <w:color w:val="auto"/>
          <w:sz w:val="21"/>
          <w:u w:val="single"/>
          <w:lang w:eastAsia="zh-CN"/>
        </w:rPr>
        <w:t xml:space="preserve">      （产权过户登记等）          </w:t>
      </w:r>
      <w:r/>
    </w:p>
    <w:p>
      <w:pPr>
        <w:numPr>
          <w:ilvl w:val="0"/>
          <w:numId w:val="4"/>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组成合同的文件</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（4）中标（成交）通知书</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（5）投标（响应）文件</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（6）采购文件</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（7）有关技术文件，图纸</w:t>
      </w:r>
      <w:r/>
    </w:p>
    <w:p>
      <w:pPr>
        <w:ind w:firstLine="440"/>
        <w:spacing w:line="400" w:lineRule="exact"/>
        <w:rPr>
          <w:rFonts w:ascii="宋体" w:hAnsi="宋体" w:cs="宋体"/>
          <w:color w:val="auto"/>
          <w:sz w:val="21"/>
          <w:lang w:eastAsia="zh-CN"/>
        </w:rPr>
      </w:pPr>
      <w:r>
        <w:rPr>
          <w:rFonts w:hint="eastAsia" w:ascii="宋体" w:hAnsi="宋体" w:cs="宋体"/>
          <w:color w:val="auto"/>
          <w:sz w:val="21"/>
          <w:lang w:eastAsia="zh-CN"/>
        </w:rPr>
        <w:t xml:space="preserve">（8）国家法律、行政法规和规章制度规定或合同约定的作为合同组成部分的其他文件</w:t>
      </w:r>
      <w:r/>
    </w:p>
    <w:p>
      <w:pPr>
        <w:numPr>
          <w:ilvl w:val="0"/>
          <w:numId w:val="4"/>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合同生效</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本合同自</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生效。</w:t>
      </w:r>
      <w:r/>
    </w:p>
    <w:p>
      <w:pPr>
        <w:numPr>
          <w:ilvl w:val="0"/>
          <w:numId w:val="4"/>
        </w:numPr>
        <w:ind w:firstLine="420"/>
        <w:jc w:val="both"/>
        <w:spacing w:line="400" w:lineRule="exact"/>
        <w:widowControl w:val="off"/>
        <w:rPr>
          <w:rFonts w:ascii="宋体" w:hAnsi="宋体" w:eastAsia="等线" w:cs="Times New Roman"/>
          <w:b/>
          <w:color w:val="auto"/>
          <w:sz w:val="21"/>
          <w:lang w:eastAsia="zh-CN"/>
        </w:rPr>
      </w:pPr>
      <w:r>
        <w:rPr>
          <w:rFonts w:hint="eastAsia" w:ascii="宋体" w:hAnsi="宋体" w:eastAsia="等线" w:cs="Times New Roman"/>
          <w:b/>
          <w:color w:val="auto"/>
          <w:sz w:val="21"/>
          <w:lang w:eastAsia="zh-CN"/>
        </w:rPr>
        <w:t xml:space="preserve">合同份数</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本合同一式</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份，甲方执</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份，乙方执</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合同订立时间：</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年</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月</w:t>
      </w:r>
      <w:r>
        <w:rPr>
          <w:rFonts w:hint="eastAsia" w:ascii="宋体" w:hAnsi="宋体" w:eastAsia="等线" w:cs="Times New Roman"/>
          <w:color w:val="auto"/>
          <w:sz w:val="21"/>
          <w:u w:val="single"/>
          <w:lang w:eastAsia="zh-CN"/>
        </w:rPr>
        <w:t xml:space="preserve">      </w:t>
      </w:r>
      <w:r>
        <w:rPr>
          <w:rFonts w:hint="eastAsia" w:ascii="宋体" w:hAnsi="宋体" w:eastAsia="等线" w:cs="Times New Roman"/>
          <w:color w:val="auto"/>
          <w:sz w:val="21"/>
          <w:lang w:eastAsia="zh-CN"/>
        </w:rPr>
        <w:t xml:space="preserve">日</w:t>
      </w:r>
      <w:r/>
    </w:p>
    <w:p>
      <w:pPr>
        <w:ind w:firstLine="420"/>
        <w:jc w:val="both"/>
        <w:spacing w:line="400" w:lineRule="exact"/>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合同订立地点：</w:t>
      </w:r>
      <w:r>
        <w:rPr>
          <w:rFonts w:hint="eastAsia" w:ascii="宋体" w:hAnsi="宋体" w:eastAsia="等线" w:cs="Times New Roman"/>
          <w:color w:val="auto"/>
          <w:sz w:val="21"/>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lang w:eastAsia="zh-CN"/>
        </w:rPr>
      </w:pPr>
      <w:r>
        <w:rPr>
          <w:rFonts w:hint="eastAsia" w:ascii="宋体" w:hAnsi="宋体" w:eastAsia="等线" w:cs="Times New Roman"/>
          <w:color w:val="auto"/>
          <w:sz w:val="21"/>
          <w:lang w:eastAsia="zh-CN"/>
        </w:rPr>
        <w:t xml:space="preserve">附件：具体标的及其技术要求和商务要求、联合协议、分包意向协议等</w:t>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p>
      <w:pPr>
        <w:ind w:firstLine="0"/>
        <w:spacing w:line="240" w:lineRule="auto"/>
        <w:rPr>
          <w:rFonts w:ascii="Calibri" w:hAnsi="Calibri" w:cs="Times New Roman" w:eastAsiaTheme="minorEastAsia"/>
          <w:color w:val="auto"/>
          <w:sz w:val="21"/>
          <w:szCs w:val="22"/>
          <w:lang w:eastAsia="zh-CN"/>
        </w:rPr>
      </w:pPr>
      <w:r>
        <w:rPr>
          <w:rFonts w:ascii="Calibri" w:hAnsi="Calibri" w:cs="Times New Roman" w:eastAsiaTheme="minorEastAsia"/>
          <w:color w:val="auto"/>
          <w:sz w:val="21"/>
          <w:szCs w:val="22"/>
          <w:lang w:eastAsia="zh-CN"/>
        </w:rPr>
        <w:br w:type="page" w:clear="all"/>
      </w:r>
      <w:r/>
    </w:p>
    <w:p>
      <w:pPr>
        <w:ind w:firstLine="0"/>
        <w:jc w:val="both"/>
        <w:keepLines/>
        <w:keepNext/>
        <w:spacing w:before="360" w:after="200" w:line="400" w:lineRule="exact"/>
        <w:widowControl w:val="off"/>
        <w:rPr>
          <w:rFonts w:ascii="Calibri" w:hAnsi="Calibri" w:cs="Times New Roman" w:eastAsiaTheme="minorEastAsia"/>
          <w:color w:val="auto"/>
          <w:sz w:val="21"/>
          <w:szCs w:val="22"/>
          <w:lang w:eastAsia="zh-CN"/>
        </w:rPr>
        <w:outlineLvl w:val="1"/>
      </w:pPr>
      <w:r>
        <w:rPr>
          <w:rFonts w:ascii="Calibri" w:hAnsi="Calibri" w:cs="Times New Roman" w:eastAsiaTheme="minorEastAsia"/>
          <w:color w:val="auto"/>
          <w:sz w:val="21"/>
          <w:szCs w:val="22"/>
          <w:lang w:eastAsia="zh-CN"/>
        </w:rPr>
      </w:r>
      <w:r/>
    </w:p>
    <w:tbl>
      <w:tblPr>
        <w:tblStyle w:val="84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8"/>
        <w:gridCol w:w="2829"/>
        <w:gridCol w:w="2321"/>
        <w:gridCol w:w="2482"/>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lang w:eastAsia="zh-CN"/>
              </w:rPr>
            </w:pPr>
            <w:r>
              <w:rPr>
                <w:rFonts w:ascii="等线" w:hAnsi="等线" w:eastAsia="等线" w:cs="Times New Roman"/>
                <w:color w:val="auto"/>
                <w:sz w:val="21"/>
                <w:lang w:eastAsia="zh-CN"/>
              </w:rPr>
              <w:t xml:space="preserve">甲方</w:t>
            </w:r>
            <w:r>
              <w:rPr>
                <w:rFonts w:hint="eastAsia" w:ascii="等线" w:hAnsi="等线" w:eastAsia="等线" w:cs="Times New Roman"/>
                <w:color w:val="auto"/>
                <w:sz w:val="21"/>
                <w:lang w:eastAsia="zh-CN"/>
              </w:rPr>
              <w:t xml:space="preserve">（采购人</w:t>
            </w:r>
            <w:r>
              <w:rPr>
                <w:rFonts w:hint="eastAsia" w:ascii="宋体" w:hAnsi="宋体" w:eastAsia="等线" w:cs="Times New Roman"/>
                <w:color w:val="auto"/>
                <w:sz w:val="21"/>
                <w:lang w:eastAsia="zh-CN"/>
              </w:rPr>
              <w:t xml:space="preserve">、受采购人委托签订合同的单位或</w:t>
            </w:r>
            <w:r>
              <w:rPr>
                <w:rFonts w:hint="eastAsia" w:ascii="等线" w:hAnsi="等线" w:eastAsia="等线" w:cs="Times New Roman"/>
                <w:color w:val="auto"/>
                <w:sz w:val="21"/>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lang w:eastAsia="zh-CN"/>
              </w:rPr>
            </w:pPr>
            <w:r>
              <w:rPr>
                <w:rFonts w:ascii="等线" w:hAnsi="等线" w:eastAsia="等线" w:cs="Times New Roman"/>
                <w:color w:val="auto"/>
                <w:sz w:val="21"/>
                <w:lang w:eastAsia="zh-CN"/>
              </w:rPr>
              <w:t xml:space="preserve">乙方</w:t>
            </w:r>
            <w:r>
              <w:rPr>
                <w:rFonts w:hint="eastAsia" w:ascii="等线" w:hAnsi="等线" w:eastAsia="等线" w:cs="Times New Roman"/>
                <w:color w:val="auto"/>
                <w:sz w:val="21"/>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单位名称</w:t>
            </w:r>
            <w:r>
              <w:rPr>
                <w:rFonts w:hint="eastAsia" w:ascii="等线" w:hAnsi="等线" w:eastAsia="等线" w:cs="Times New Roman"/>
                <w:color w:val="auto"/>
                <w:sz w:val="21"/>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单位名称</w:t>
            </w:r>
            <w:r>
              <w:rPr>
                <w:rFonts w:hint="eastAsia" w:ascii="等线" w:hAnsi="等线" w:eastAsia="等线" w:cs="Times New Roman"/>
                <w:color w:val="auto"/>
                <w:sz w:val="21"/>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法定代表人</w:t>
            </w:r>
            <w:r/>
          </w:p>
          <w:p>
            <w:pPr>
              <w:ind w:firstLine="10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或其</w:t>
            </w:r>
            <w:r>
              <w:rPr>
                <w:rFonts w:ascii="等线" w:hAnsi="等线" w:eastAsia="等线" w:cs="Times New Roman"/>
                <w:color w:val="auto"/>
                <w:sz w:val="21"/>
                <w:lang w:eastAsia="zh-CN"/>
              </w:rPr>
              <w:t xml:space="preserve">委托代理人</w:t>
            </w:r>
            <w:r>
              <w:rPr>
                <w:rFonts w:hint="eastAsia" w:ascii="等线" w:hAnsi="等线" w:eastAsia="等线" w:cs="Times New Roman"/>
                <w:color w:val="auto"/>
                <w:sz w:val="21"/>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法定代表人</w:t>
            </w:r>
            <w:r/>
          </w:p>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或其</w:t>
            </w:r>
            <w:r>
              <w:rPr>
                <w:rFonts w:ascii="等线" w:hAnsi="等线" w:eastAsia="等线" w:cs="Times New Roman"/>
                <w:color w:val="auto"/>
                <w:sz w:val="21"/>
                <w:lang w:eastAsia="zh-CN"/>
              </w:rPr>
              <w:t xml:space="preserve">委托代理人</w:t>
            </w:r>
            <w:r>
              <w:rPr>
                <w:rFonts w:hint="eastAsia" w:ascii="等线" w:hAnsi="等线" w:eastAsia="等线" w:cs="Times New Roman"/>
                <w:color w:val="auto"/>
                <w:sz w:val="21"/>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lang w:eastAsia="zh-CN"/>
              </w:rPr>
            </w:pPr>
            <w:r>
              <w:rPr>
                <w:rFonts w:hint="eastAsia" w:ascii="等线" w:hAnsi="等线" w:eastAsia="等线" w:cs="Times New Roman"/>
                <w:color w:val="auto"/>
                <w:sz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lang w:eastAsia="zh-CN"/>
              </w:rPr>
            </w:pPr>
            <w:r>
              <w:rPr>
                <w:rFonts w:hint="eastAsia" w:ascii="等线" w:hAnsi="等线" w:eastAsia="等线" w:cs="Times New Roman"/>
                <w:color w:val="auto"/>
                <w:sz w:val="21"/>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lang w:eastAsia="zh-CN"/>
              </w:rPr>
            </w:pPr>
            <w:r>
              <w:rPr>
                <w:rFonts w:hint="eastAsia" w:ascii="等线" w:hAnsi="等线" w:eastAsia="等线" w:cs="Times New Roman"/>
                <w:color w:val="auto"/>
                <w:sz w:val="21"/>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lang w:eastAsia="zh-CN"/>
              </w:rPr>
            </w:pPr>
            <w:r>
              <w:rPr>
                <w:rFonts w:hint="eastAsia" w:ascii="等线" w:hAnsi="等线" w:eastAsia="等线" w:cs="Times New Roman"/>
                <w:color w:val="auto"/>
                <w:sz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hint="eastAsia" w:ascii="等线" w:hAnsi="等线" w:eastAsia="等线" w:cs="Times New Roman"/>
                <w:color w:val="auto"/>
                <w:sz w:val="21"/>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lang w:eastAsia="zh-CN"/>
              </w:rPr>
            </w:pPr>
            <w:r>
              <w:rPr>
                <w:rFonts w:ascii="等线" w:hAnsi="等线" w:eastAsia="等线" w:cs="Times New Roman"/>
                <w:color w:val="auto"/>
                <w:spacing w:val="20"/>
                <w:sz w:val="21"/>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ascii="等线" w:hAnsi="等线" w:eastAsia="等线" w:cs="Times New Roman"/>
                <w:color w:val="auto"/>
                <w:spacing w:val="20"/>
                <w:sz w:val="21"/>
                <w:lang w:eastAsia="zh-CN"/>
              </w:rPr>
            </w:pPr>
            <w:r>
              <w:rPr>
                <w:rFonts w:hint="eastAsia" w:ascii="宋体" w:hAnsi="宋体" w:eastAsia="等线" w:cs="Times New Roman"/>
                <w:color w:val="auto"/>
                <w:sz w:val="21"/>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lang w:eastAsia="zh-CN"/>
        </w:rPr>
        <w:outlineLvl w:val="1"/>
      </w:pPr>
      <w:r>
        <w:rPr>
          <w:rFonts w:ascii="宋体" w:hAnsi="宋体" w:eastAsia="Arial"/>
          <w:color w:val="auto"/>
          <w:sz w:val="21"/>
          <w:u w:val="single"/>
          <w:lang w:eastAsia="zh-CN"/>
        </w:rPr>
        <w:br w:type="page" w:clear="all"/>
      </w:r>
      <w:r>
        <w:rPr>
          <w:rFonts w:hint="eastAsia" w:ascii="黑体" w:hAnsi="黑体" w:eastAsia="黑体"/>
          <w:color w:val="auto"/>
          <w:sz w:val="28"/>
          <w:szCs w:val="28"/>
          <w:lang w:eastAsia="zh-CN"/>
        </w:rPr>
        <w:t xml:space="preserve">第二节 政府采购合同通用条款</w:t>
      </w:r>
      <w:r/>
    </w:p>
    <w:p>
      <w:pPr>
        <w:ind w:firstLine="0"/>
        <w:spacing w:line="400" w:lineRule="exact"/>
        <w:widowControl w:val="off"/>
        <w:tabs>
          <w:tab w:val="left" w:pos="8820" w:leader="none"/>
          <w:tab w:val="left" w:pos="9345" w:leader="none"/>
          <w:tab w:val="left" w:pos="9765" w:leader="none"/>
        </w:tabs>
        <w:rPr>
          <w:rFonts w:ascii="宋体" w:hAnsi="宋体" w:cs="宋体"/>
          <w:b/>
          <w:bCs/>
          <w:color w:val="auto"/>
          <w:szCs w:val="22"/>
          <w:lang w:eastAsia="zh-CN"/>
        </w:rPr>
      </w:pPr>
      <w:r>
        <w:rPr>
          <w:rFonts w:hint="eastAsia" w:ascii="宋体" w:hAnsi="宋体" w:cs="宋体"/>
          <w:b/>
          <w:color w:val="auto"/>
          <w:szCs w:val="22"/>
          <w:lang w:eastAsia="zh-CN"/>
        </w:rPr>
        <w:t xml:space="preserve">1. </w:t>
      </w:r>
      <w:r>
        <w:rPr>
          <w:rFonts w:hint="eastAsia" w:ascii="宋体" w:hAnsi="宋体" w:cs="宋体"/>
          <w:b/>
          <w:bCs/>
          <w:color w:val="auto"/>
          <w:szCs w:val="22"/>
          <w:lang w:eastAsia="zh-CN"/>
        </w:rPr>
        <w:t xml:space="preserve">定义</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1.1合同当事人</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（1）采购人（以下称甲方）是指使用财政性资金，通过政府采购方式向供应商购买货物及其相关服务的国家机关、事业单位、团体组织。</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（2）供应商（以下称乙方）是指参加政府采购活动并且中标（成交），向采购人提供合同约定的货物及其相关服务的法人、非法人组织或者自然人。</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（3）其他合同主体是指除采购人和供应商以外，</w:t>
      </w:r>
      <w:r>
        <w:rPr>
          <w:rFonts w:hint="eastAsia" w:ascii="宋体" w:hAnsi="宋体" w:cs="宋体"/>
          <w:bCs/>
          <w:color w:val="auto"/>
          <w:sz w:val="21"/>
          <w:lang w:eastAsia="zh-CN"/>
        </w:rPr>
        <w:t xml:space="preserve">依法参与合同缔结或履行，享有权利、承担义务的合同当事人</w:t>
      </w:r>
      <w:r>
        <w:rPr>
          <w:rFonts w:hint="eastAsia" w:ascii="宋体" w:hAnsi="宋体" w:cs="宋体"/>
          <w:color w:val="auto"/>
          <w:sz w:val="21"/>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lang w:eastAsia="zh-CN"/>
        </w:rPr>
      </w:pPr>
      <w:r>
        <w:rPr>
          <w:rFonts w:hint="eastAsia" w:ascii="宋体" w:hAnsi="宋体" w:cs="宋体"/>
          <w:color w:val="auto"/>
          <w:sz w:val="21"/>
          <w:lang w:eastAsia="zh-CN"/>
        </w:rPr>
        <w:t xml:space="preserve">1.2本合同下列术语应解释为：</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（1）“合同”系指</w:t>
      </w:r>
      <w:r>
        <w:rPr>
          <w:rFonts w:hint="eastAsia" w:ascii="宋体" w:hAnsi="宋体" w:cs="宋体"/>
          <w:bCs/>
          <w:color w:val="auto"/>
          <w:sz w:val="21"/>
          <w:lang w:eastAsia="zh-CN"/>
        </w:rPr>
        <w:t xml:space="preserve">合同当事人意思表示达成一致的任何协议，包括签署的</w:t>
      </w:r>
      <w:r>
        <w:rPr>
          <w:rFonts w:hint="eastAsia" w:ascii="宋体" w:hAnsi="宋体" w:cs="宋体"/>
          <w:color w:val="auto"/>
          <w:sz w:val="21"/>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lang w:eastAsia="zh-CN"/>
        </w:rPr>
      </w:pPr>
      <w:r>
        <w:rPr>
          <w:rFonts w:hint="eastAsia" w:ascii="宋体" w:hAnsi="宋体" w:cs="宋体"/>
          <w:color w:val="auto"/>
          <w:sz w:val="21"/>
          <w:lang w:eastAsia="zh-CN"/>
        </w:rPr>
        <w:t xml:space="preserve">（2）“合同价款”系指根据本合同规定乙方在全面履行合同义务后甲方应支付给乙方的价款。</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lang w:eastAsia="zh-CN"/>
        </w:rPr>
      </w:pPr>
      <w:r>
        <w:rPr>
          <w:rFonts w:hint="eastAsia" w:ascii="宋体" w:hAnsi="宋体" w:cs="宋体"/>
          <w:color w:val="auto"/>
          <w:sz w:val="21"/>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lang w:val="en" w:eastAsia="zh-CN"/>
        </w:rPr>
        <w:t xml:space="preserve">其他</w:t>
      </w:r>
      <w:r>
        <w:rPr>
          <w:rFonts w:hint="eastAsia" w:ascii="宋体" w:hAnsi="宋体" w:cs="宋体"/>
          <w:color w:val="auto"/>
          <w:sz w:val="21"/>
          <w:lang w:eastAsia="zh-CN"/>
        </w:rPr>
        <w:t xml:space="preserve">技术资料和材料等。</w:t>
      </w:r>
      <w:r/>
    </w:p>
    <w:p>
      <w:pPr>
        <w:ind w:firstLine="420"/>
        <w:spacing w:line="400" w:lineRule="exact"/>
        <w:widowControl w:val="off"/>
        <w:rPr>
          <w:rFonts w:ascii="宋体" w:hAnsi="宋体" w:cs="宋体"/>
          <w:color w:val="auto"/>
          <w:sz w:val="21"/>
          <w:highlight w:val="yellow"/>
          <w:lang w:eastAsia="zh-CN"/>
        </w:rPr>
      </w:pPr>
      <w:r>
        <w:rPr>
          <w:rFonts w:hint="eastAsia" w:ascii="宋体" w:hAnsi="宋体" w:cs="宋体"/>
          <w:color w:val="auto"/>
          <w:sz w:val="21"/>
          <w:lang w:eastAsia="zh-CN"/>
        </w:rPr>
        <w:t xml:space="preserve">（4）“相关服务”系指根据合同规定，乙方应提供的与货物有关的技术、管理和</w:t>
      </w:r>
      <w:r>
        <w:rPr>
          <w:rFonts w:hint="eastAsia" w:ascii="宋体" w:hAnsi="宋体" w:cs="宋体"/>
          <w:color w:val="auto"/>
          <w:sz w:val="21"/>
          <w:lang w:val="en" w:eastAsia="zh-CN"/>
        </w:rPr>
        <w:t xml:space="preserve">其他</w:t>
      </w:r>
      <w:r>
        <w:rPr>
          <w:rFonts w:hint="eastAsia" w:ascii="宋体" w:hAnsi="宋体" w:cs="宋体"/>
          <w:color w:val="auto"/>
          <w:sz w:val="21"/>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lang w:val="en" w:eastAsia="zh-CN"/>
        </w:rPr>
        <w:t xml:space="preserve">其他</w:t>
      </w:r>
      <w:r>
        <w:rPr>
          <w:rFonts w:hint="eastAsia" w:ascii="宋体" w:hAnsi="宋体" w:cs="宋体"/>
          <w:color w:val="auto"/>
          <w:sz w:val="21"/>
          <w:lang w:eastAsia="zh-CN"/>
        </w:rPr>
        <w:t xml:space="preserve">义务。</w:t>
      </w:r>
      <w:r/>
    </w:p>
    <w:p>
      <w:pPr>
        <w:ind w:firstLine="420"/>
        <w:spacing w:line="400" w:lineRule="exact"/>
        <w:widowControl w:val="off"/>
        <w:rPr>
          <w:rFonts w:ascii="宋体" w:hAnsi="宋体" w:cs="宋体"/>
          <w:color w:val="auto"/>
          <w:sz w:val="21"/>
          <w:highlight w:val="yellow"/>
          <w:lang w:eastAsia="zh-CN"/>
        </w:rPr>
      </w:pPr>
      <w:r>
        <w:rPr>
          <w:rFonts w:hint="eastAsia" w:ascii="宋体" w:hAnsi="宋体" w:cs="宋体"/>
          <w:color w:val="auto"/>
          <w:sz w:val="21"/>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lang w:eastAsia="zh-CN"/>
        </w:rPr>
      </w:pPr>
      <w:r>
        <w:rPr>
          <w:rFonts w:hint="eastAsia" w:ascii="宋体" w:hAnsi="宋体" w:cs="宋体"/>
          <w:color w:val="auto"/>
          <w:sz w:val="21"/>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w:t>
      </w:r>
      <w:r/>
    </w:p>
    <w:p>
      <w:pPr>
        <w:ind w:firstLine="420"/>
        <w:spacing w:line="400" w:lineRule="exact"/>
        <w:widowControl w:val="off"/>
        <w:tabs>
          <w:tab w:val="left" w:pos="570" w:leader="none"/>
          <w:tab w:val="left" w:pos="9240" w:leader="none"/>
          <w:tab w:val="left" w:pos="9555" w:leader="none"/>
        </w:tabs>
        <w:rPr>
          <w:rFonts w:ascii="宋体" w:hAnsi="宋体" w:cs="宋体"/>
          <w:color w:val="auto"/>
          <w:sz w:val="21"/>
          <w:lang w:eastAsia="zh-CN"/>
        </w:rPr>
      </w:pPr>
      <w:r>
        <w:rPr>
          <w:rFonts w:hint="eastAsia" w:ascii="宋体" w:hAnsi="宋体" w:cs="宋体"/>
          <w:color w:val="auto"/>
          <w:sz w:val="21"/>
          <w:lang w:eastAsia="zh-CN"/>
        </w:rPr>
        <w:t xml:space="preserve">（7）其他术语解释，见【</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w:t>
      </w:r>
      <w:r/>
    </w:p>
    <w:p>
      <w:pPr>
        <w:numPr>
          <w:ilvl w:val="0"/>
          <w:numId w:val="6"/>
        </w:numPr>
        <w:jc w:val="both"/>
        <w:spacing w:line="400" w:lineRule="exact"/>
        <w:widowControl w:val="off"/>
        <w:rPr>
          <w:rFonts w:ascii="宋体" w:hAnsi="宋体" w:cs="宋体"/>
          <w:b/>
          <w:bCs/>
          <w:color w:val="auto"/>
          <w:szCs w:val="22"/>
          <w:lang w:eastAsia="zh-CN"/>
        </w:rPr>
      </w:pPr>
      <w:r>
        <w:rPr>
          <w:rFonts w:hint="eastAsia" w:ascii="宋体" w:hAnsi="宋体" w:cs="宋体"/>
          <w:b/>
          <w:color w:val="auto"/>
          <w:szCs w:val="22"/>
          <w:lang w:eastAsia="zh-CN"/>
        </w:rPr>
        <w:t xml:space="preserve">合同标的及金额</w:t>
      </w:r>
      <w:r/>
    </w:p>
    <w:p>
      <w:pPr>
        <w:ind w:firstLine="420"/>
        <w:spacing w:line="400" w:lineRule="exact"/>
        <w:widowControl w:val="off"/>
        <w:rPr>
          <w:rFonts w:ascii="宋体" w:hAnsi="宋体" w:cs="宋体"/>
          <w:b/>
          <w:bCs/>
          <w:i/>
          <w:iCs/>
          <w:color w:val="auto"/>
          <w:sz w:val="21"/>
          <w:lang w:eastAsia="zh-CN"/>
        </w:rPr>
      </w:pPr>
      <w:r>
        <w:rPr>
          <w:rFonts w:hint="eastAsia" w:ascii="宋体" w:hAnsi="宋体" w:cs="宋体"/>
          <w:color w:val="auto"/>
          <w:sz w:val="21"/>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lang w:val="en" w:eastAsia="zh-CN"/>
        </w:rPr>
        <w:t xml:space="preserve">其他</w:t>
      </w:r>
      <w:r>
        <w:rPr>
          <w:rFonts w:hint="eastAsia" w:ascii="宋体" w:hAnsi="宋体" w:cs="宋体"/>
          <w:color w:val="auto"/>
          <w:sz w:val="21"/>
          <w:lang w:eastAsia="zh-CN"/>
        </w:rPr>
        <w:t xml:space="preserve">任何费用。</w:t>
      </w:r>
      <w:r/>
    </w:p>
    <w:p>
      <w:pPr>
        <w:ind w:firstLine="0"/>
        <w:spacing w:line="400" w:lineRule="exact"/>
        <w:widowControl w:val="off"/>
        <w:rPr>
          <w:rFonts w:ascii="宋体" w:hAnsi="宋体" w:cs="宋体"/>
          <w:b/>
          <w:color w:val="auto"/>
          <w:szCs w:val="22"/>
          <w:lang w:eastAsia="zh-CN"/>
        </w:rPr>
      </w:pPr>
      <w:r>
        <w:rPr>
          <w:rFonts w:hint="eastAsia" w:ascii="宋体" w:hAnsi="宋体" w:cs="宋体"/>
          <w:b/>
          <w:color w:val="auto"/>
          <w:szCs w:val="22"/>
          <w:lang w:eastAsia="zh-CN"/>
        </w:rPr>
        <w:t xml:space="preserve">3. 履行合同的时间、地点和方式</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3.1 乙方应当在约定的时间、地点，按照约定方式履行合同。</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4. 甲方的权利和义务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4.3 甲方有权要求乙方对缺陷部分予以修复，并按合同约定享有货物保修及其他合同约定的权利。</w:t>
      </w:r>
      <w:r/>
    </w:p>
    <w:p>
      <w:pPr>
        <w:ind w:firstLine="420"/>
        <w:jc w:val="both"/>
        <w:spacing w:line="400" w:lineRule="exact"/>
        <w:widowControl w:val="off"/>
        <w:rPr>
          <w:rFonts w:ascii="宋体" w:hAnsi="宋体" w:cs="宋体"/>
          <w:color w:val="auto"/>
          <w:sz w:val="21"/>
          <w:szCs w:val="22"/>
          <w:lang w:eastAsia="zh-CN"/>
        </w:rPr>
      </w:pPr>
      <w:r>
        <w:rPr>
          <w:rFonts w:hint="eastAsia" w:ascii="宋体" w:hAnsi="宋体" w:cs="宋体"/>
          <w:color w:val="auto"/>
          <w:sz w:val="21"/>
          <w:lang w:eastAsia="zh-CN"/>
        </w:rPr>
        <w:t xml:space="preserve">4.4 甲方应当按照合同约定及时对交付的货物进行验收，未在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约定的期限内对乙方履约提出任何异议或者向乙方作出任何说明的，视为验收通过。</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4.5 甲方应当根据合同约定及时向乙方支付合同价款，不得以内部人员变更、履行内部付款流程等为由，拒绝或迟延支付。</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4.6 国家法律法规规定及</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约定应由甲方承担的其他义务和责任。</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5. 乙方的权利和义务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5.1 签署合同后，乙方应确定项目负责人（或项目联系人），负责与本合同有关的事务。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spacing w:line="400" w:lineRule="exact"/>
        <w:widowControl w:val="off"/>
        <w:rPr>
          <w:rFonts w:ascii="宋体" w:hAnsi="宋体" w:cs="宋体"/>
          <w:color w:val="auto"/>
          <w:lang w:eastAsia="zh-CN"/>
        </w:rPr>
      </w:pPr>
      <w:r>
        <w:rPr>
          <w:rFonts w:hint="eastAsia" w:ascii="宋体" w:hAnsi="宋体" w:cs="宋体"/>
          <w:color w:val="auto"/>
          <w:lang w:eastAsia="zh-CN"/>
        </w:rPr>
        <w:t xml:space="preserve">5.3</w:t>
      </w:r>
      <w:r>
        <w:rPr>
          <w:rFonts w:hint="eastAsia" w:ascii="宋体" w:hAnsi="宋体" w:cs="宋体"/>
          <w:color w:val="auto"/>
          <w:sz w:val="21"/>
          <w:lang w:eastAsia="zh-CN"/>
        </w:rPr>
        <w:t xml:space="preserve">乙方有权根据合同约定向甲方收取合同价款。</w:t>
      </w:r>
      <w:r/>
    </w:p>
    <w:p>
      <w:pPr>
        <w:ind w:firstLine="422"/>
        <w:jc w:val="both"/>
        <w:spacing w:line="400" w:lineRule="exact"/>
        <w:widowControl w:val="off"/>
        <w:rPr>
          <w:rFonts w:ascii="宋体" w:hAnsi="宋体" w:cs="宋体"/>
          <w:color w:val="auto"/>
          <w:sz w:val="21"/>
          <w:lang w:eastAsia="zh-CN"/>
        </w:rPr>
      </w:pPr>
      <w:r>
        <w:rPr>
          <w:rFonts w:hint="eastAsia" w:ascii="宋体" w:hAnsi="宋体" w:cs="宋体"/>
          <w:color w:val="auto"/>
          <w:lang w:eastAsia="zh-CN"/>
        </w:rPr>
        <w:t xml:space="preserve">5.4</w:t>
      </w:r>
      <w:r>
        <w:rPr>
          <w:rFonts w:hint="eastAsia" w:ascii="宋体" w:hAnsi="宋体" w:cs="宋体"/>
          <w:color w:val="auto"/>
          <w:sz w:val="21"/>
          <w:lang w:eastAsia="zh-CN"/>
        </w:rPr>
        <w:t xml:space="preserve">国家法律法规规定及【政府采购合同专用条款】约定应由乙方承担的其他义务和责任。</w:t>
      </w:r>
      <w:r/>
    </w:p>
    <w:p>
      <w:pPr>
        <w:numPr>
          <w:ilvl w:val="0"/>
          <w:numId w:val="7"/>
        </w:numPr>
        <w:jc w:val="both"/>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合同履行</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6.1 甲乙双方应当按照</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约定顺序履行合同义务；如果没有先后顺序的，应当同时履行。</w:t>
      </w:r>
      <w:r/>
    </w:p>
    <w:p>
      <w:pPr>
        <w:ind w:firstLine="420"/>
        <w:spacing w:line="400" w:lineRule="exact"/>
        <w:widowControl w:val="off"/>
        <w:rPr>
          <w:rFonts w:ascii="宋体" w:hAnsi="宋体" w:cs="宋体"/>
          <w:color w:val="auto"/>
          <w:sz w:val="21"/>
          <w:szCs w:val="22"/>
          <w:lang w:eastAsia="zh-CN"/>
        </w:rPr>
      </w:pPr>
      <w:r>
        <w:rPr>
          <w:rFonts w:hint="eastAsia" w:ascii="宋体" w:hAnsi="宋体" w:cs="宋体"/>
          <w:color w:val="auto"/>
          <w:sz w:val="21"/>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7. 货物包装、运输、保险和交付要求</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7.1 本合同</w:t>
      </w:r>
      <w:r>
        <w:rPr>
          <w:rFonts w:hint="eastAsia" w:ascii="宋体" w:hAnsi="宋体" w:cs="宋体"/>
          <w:bCs/>
          <w:color w:val="auto"/>
          <w:sz w:val="21"/>
          <w:lang w:eastAsia="zh-CN"/>
        </w:rPr>
        <w:t xml:space="preserve">涉及商品包装、快递包装的，</w:t>
      </w:r>
      <w:r>
        <w:rPr>
          <w:rFonts w:hint="eastAsia" w:ascii="宋体" w:hAnsi="宋体" w:cs="宋体"/>
          <w:color w:val="auto"/>
          <w:sz w:val="21"/>
          <w:lang w:eastAsia="zh-CN"/>
        </w:rPr>
        <w:t xml:space="preserve">除</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另有约定外，</w:t>
      </w:r>
      <w:r>
        <w:rPr>
          <w:rFonts w:hint="eastAsia" w:ascii="宋体" w:hAnsi="宋体" w:cs="宋体"/>
          <w:color w:val="auto"/>
          <w:sz w:val="21"/>
          <w:lang w:eastAsia="zh-CN"/>
        </w:rPr>
        <w:t xml:space="preserve">包装应适应远距离运输、防潮、防震、防锈和防野蛮装卸等要求，确保货物安全无损地运抵</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约定的</w:t>
      </w:r>
      <w:r>
        <w:rPr>
          <w:rFonts w:hint="eastAsia" w:ascii="宋体" w:hAnsi="宋体" w:cs="宋体"/>
          <w:color w:val="auto"/>
          <w:sz w:val="21"/>
          <w:lang w:eastAsia="zh-CN"/>
        </w:rPr>
        <w:t xml:space="preserve">指定现场。</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7.2 除</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另有约定外，</w:t>
      </w:r>
      <w:r>
        <w:rPr>
          <w:rFonts w:hint="eastAsia" w:ascii="宋体" w:hAnsi="宋体" w:cs="宋体"/>
          <w:color w:val="auto"/>
          <w:sz w:val="21"/>
          <w:lang w:eastAsia="zh-CN"/>
        </w:rPr>
        <w:t xml:space="preserve">乙方负责办理将货物运抵本合同规定的交货地点，并装卸、交付至甲方的一切运输事项，相关费用应包含在合同价款中。</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7.3 货物保险要求按</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规定执行</w:t>
      </w:r>
      <w:r>
        <w:rPr>
          <w:rFonts w:hint="eastAsia" w:ascii="宋体" w:hAnsi="宋体" w:cs="宋体"/>
          <w:color w:val="auto"/>
          <w:sz w:val="21"/>
          <w:lang w:eastAsia="zh-CN"/>
        </w:rPr>
        <w:t xml:space="preserve">。</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7.4 除采购活动对商品包装、快递包装达成具体约定外，乙方提供的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7.5 乙方在运输到达之前应提前通知甲方，并提示货物运输装卸的注意事项，甲方配合乙方做好货物的接收工作。</w:t>
      </w:r>
      <w:r/>
    </w:p>
    <w:p>
      <w:pPr>
        <w:ind w:firstLine="440"/>
        <w:spacing w:line="400" w:lineRule="exact"/>
        <w:rPr>
          <w:rFonts w:ascii="宋体" w:hAnsi="宋体" w:cs="宋体"/>
          <w:color w:val="auto"/>
          <w:sz w:val="21"/>
          <w:lang w:eastAsia="zh-CN"/>
        </w:rPr>
      </w:pPr>
      <w:r>
        <w:rPr>
          <w:rFonts w:hint="eastAsia" w:ascii="宋体" w:hAnsi="宋体" w:cs="宋体"/>
          <w:color w:val="auto"/>
          <w:sz w:val="21"/>
          <w:lang w:eastAsia="zh-CN"/>
        </w:rPr>
        <w:t xml:space="preserve">7.6 如因包装、运输问题导致货物损毁、丢失或者品质下降，甲方有权要求降价、换货、拒收部分或整批货物，由此产生的费用和损失，均由乙方承担。</w:t>
      </w:r>
      <w:r/>
    </w:p>
    <w:p>
      <w:pPr>
        <w:ind w:firstLine="0"/>
        <w:spacing w:line="400" w:lineRule="exact"/>
        <w:widowControl w:val="off"/>
        <w:rPr>
          <w:rFonts w:ascii="宋体" w:hAnsi="宋体" w:cs="宋体"/>
          <w:b/>
          <w:color w:val="auto"/>
          <w:szCs w:val="22"/>
          <w:lang w:eastAsia="zh-CN"/>
        </w:rPr>
      </w:pPr>
      <w:r>
        <w:rPr>
          <w:rFonts w:hint="eastAsia" w:ascii="宋体" w:hAnsi="宋体" w:cs="宋体"/>
          <w:b/>
          <w:color w:val="auto"/>
          <w:szCs w:val="22"/>
          <w:lang w:eastAsia="zh-CN"/>
        </w:rPr>
        <w:t xml:space="preserve">8. 质量标准和保证</w:t>
      </w:r>
      <w:r/>
    </w:p>
    <w:p>
      <w:pPr>
        <w:ind w:firstLine="420"/>
        <w:spacing w:line="400" w:lineRule="exact"/>
        <w:widowControl w:val="off"/>
        <w:rPr>
          <w:rFonts w:ascii="宋体" w:hAnsi="宋体" w:cs="宋体"/>
          <w:b/>
          <w:color w:val="auto"/>
          <w:sz w:val="21"/>
          <w:lang w:eastAsia="zh-CN"/>
        </w:rPr>
      </w:pPr>
      <w:r>
        <w:rPr>
          <w:rFonts w:hint="eastAsia" w:ascii="宋体" w:hAnsi="宋体" w:cs="宋体"/>
          <w:color w:val="auto"/>
          <w:sz w:val="21"/>
          <w:lang w:eastAsia="zh-CN"/>
        </w:rPr>
        <w:t xml:space="preserve">8.1 质量标准</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（2）采用中华人民共和国法定计量单位。</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（3）乙方所提供的货物应符合国家有关安全、环保、卫生的规定。</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8.2 保证</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规定或乙方书面承诺（两者以较长的为准）的质量保证期内，本保证保持有效。</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（2）在质量保证期内所发现的缺陷，甲方应尽快以书面形式通知乙方。</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（3）乙方收到通知后，应在</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规定的响应时间内以合理的速度免费维修或更换有缺陷的货物或部件。</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widowControl w:val="off"/>
        <w:rPr>
          <w:rFonts w:ascii="宋体" w:hAnsi="宋体" w:cs="宋体"/>
          <w:color w:val="auto"/>
          <w:sz w:val="21"/>
          <w:szCs w:val="22"/>
          <w:lang w:eastAsia="zh-CN"/>
        </w:rPr>
      </w:pPr>
      <w:r>
        <w:rPr>
          <w:rFonts w:hint="eastAsia" w:ascii="宋体" w:hAnsi="宋体" w:cs="宋体"/>
          <w:color w:val="auto"/>
          <w:sz w:val="21"/>
          <w:lang w:eastAsia="zh-CN"/>
        </w:rPr>
        <w:t xml:space="preserve">（5）乙方在约定的时间内未能弥补缺陷，甲方可以采取必要的补救措施，但其风险和费用将由乙方承担，甲方根据合同约定对乙方行使的其他权利不受影响。</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9. 权利瑕疵担保</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9.1 乙方保证对其出售的货物享有合法的权利。</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9.2 </w:t>
      </w:r>
      <w:r>
        <w:rPr>
          <w:rFonts w:hint="eastAsia" w:ascii="宋体" w:hAnsi="宋体" w:cs="宋体"/>
          <w:color w:val="auto"/>
          <w:sz w:val="21"/>
          <w:szCs w:val="15"/>
          <w:lang w:eastAsia="zh-CN"/>
        </w:rPr>
        <w:t xml:space="preserve">乙方保证在交付的货物上不存在抵押权等担保物权。</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9.3 如甲方使用上述货物构成对第三人侵权的，则由乙方承担全部责任。</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10. 知识产权保护</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10.1 乙方对其所销售的货物应当享有知识产权或经权利人合法授权，保证没有侵犯任何第三人的知识产权等权利。</w:t>
      </w:r>
      <w:bookmarkStart w:id="17" w:name="_Hlk163047038"/>
      <w:r>
        <w:rPr>
          <w:rFonts w:hint="eastAsia" w:ascii="宋体" w:hAnsi="宋体" w:cs="宋体"/>
          <w:color w:val="auto"/>
          <w:sz w:val="21"/>
          <w:szCs w:val="15"/>
          <w:lang w:eastAsia="zh-CN"/>
        </w:rPr>
        <w:t xml:space="preserve">因违反前述约定对第三人构成侵权的，应当由乙方向第三人承担法律责任；甲方依法向第三人赔偿后，有权向乙方追偿。甲方有其他损失的，乙方应当赔偿</w:t>
      </w:r>
      <w:bookmarkEnd w:id="17"/>
      <w:r>
        <w:rPr>
          <w:rFonts w:hint="eastAsia" w:ascii="宋体" w:hAnsi="宋体" w:cs="宋体"/>
          <w:color w:val="auto"/>
          <w:sz w:val="21"/>
          <w:lang w:eastAsia="zh-CN"/>
        </w:rPr>
        <w:t xml:space="preserve">。</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11. 保密义务</w:t>
      </w:r>
      <w:r/>
    </w:p>
    <w:p>
      <w:pPr>
        <w:ind w:firstLine="420"/>
        <w:spacing w:line="400" w:lineRule="exact"/>
        <w:widowControl w:val="off"/>
        <w:rPr>
          <w:rFonts w:ascii="宋体" w:hAnsi="宋体" w:cs="宋体"/>
          <w:color w:val="auto"/>
          <w:sz w:val="21"/>
          <w:szCs w:val="15"/>
          <w:lang w:eastAsia="zh-CN"/>
        </w:rPr>
      </w:pPr>
      <w:r>
        <w:rPr>
          <w:rFonts w:hint="eastAsia" w:ascii="宋体" w:hAnsi="宋体" w:cs="宋体"/>
          <w:color w:val="auto"/>
          <w:sz w:val="21"/>
          <w:szCs w:val="15"/>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szCs w:val="15"/>
          <w:lang w:eastAsia="zh-CN"/>
        </w:rPr>
        <w:t xml:space="preserve">中约定。</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12. 合同价款支付</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12.1 合同价款支付按照国库集中支付制度及财政管理相关规定执行。</w:t>
      </w:r>
      <w:r/>
    </w:p>
    <w:p>
      <w:pPr>
        <w:ind w:firstLine="420"/>
        <w:jc w:val="both"/>
        <w:widowControl w:val="off"/>
        <w:rPr>
          <w:rFonts w:ascii="宋体" w:hAnsi="宋体" w:cs="宋体"/>
          <w:color w:val="auto"/>
          <w:sz w:val="21"/>
          <w:u w:val="single"/>
          <w:lang w:eastAsia="zh-CN"/>
        </w:rPr>
      </w:pPr>
      <w:r>
        <w:rPr>
          <w:rFonts w:hint="eastAsia" w:ascii="宋体" w:hAnsi="宋体" w:cs="宋体"/>
          <w:color w:val="auto"/>
          <w:sz w:val="21"/>
          <w:lang w:eastAsia="zh-CN"/>
        </w:rPr>
        <w:t xml:space="preserve">12.2</w:t>
      </w:r>
      <w:r>
        <w:rPr>
          <w:rFonts w:hint="eastAsia" w:ascii="宋体" w:hAnsi="宋体" w:cs="宋体"/>
          <w:color w:val="auto"/>
          <w:sz w:val="21"/>
          <w:u w:val="single"/>
          <w:lang w:eastAsia="zh-CN"/>
        </w:rPr>
        <w:t xml:space="preserve">供货完成后支付合同价款的60%，项目安装调试完毕后支付至合同价款的80%，验收合格后付清合同全部货款。付款前</w:t>
      </w:r>
      <w:r>
        <w:rPr>
          <w:rFonts w:hint="eastAsia" w:ascii="宋体" w:hAnsi="宋体" w:cs="宋体"/>
          <w:color w:val="auto"/>
          <w:sz w:val="21"/>
          <w:u w:val="single"/>
          <w:lang w:val="en-US" w:eastAsia="zh-CN"/>
        </w:rPr>
        <w:t xml:space="preserve">乙方</w:t>
      </w:r>
      <w:r>
        <w:rPr>
          <w:rFonts w:hint="eastAsia" w:ascii="宋体" w:hAnsi="宋体" w:cs="宋体"/>
          <w:color w:val="auto"/>
          <w:sz w:val="21"/>
          <w:u w:val="single"/>
          <w:lang w:eastAsia="zh-CN"/>
        </w:rPr>
        <w:t xml:space="preserve">需提交相应的付款发票，若</w:t>
      </w:r>
      <w:r>
        <w:rPr>
          <w:rFonts w:hint="eastAsia" w:ascii="宋体" w:hAnsi="宋体" w:cs="宋体"/>
          <w:color w:val="auto"/>
          <w:sz w:val="21"/>
          <w:u w:val="single"/>
          <w:lang w:val="en-US" w:eastAsia="zh-CN"/>
        </w:rPr>
        <w:t xml:space="preserve">乙方</w:t>
      </w:r>
      <w:r>
        <w:rPr>
          <w:rFonts w:hint="eastAsia" w:ascii="宋体" w:hAnsi="宋体" w:cs="宋体"/>
          <w:color w:val="auto"/>
          <w:sz w:val="21"/>
          <w:u w:val="single"/>
          <w:lang w:eastAsia="zh-CN"/>
        </w:rPr>
        <w:t xml:space="preserve">未能按期开具发票，</w:t>
      </w:r>
      <w:r>
        <w:rPr>
          <w:rFonts w:hint="eastAsia" w:ascii="宋体" w:hAnsi="宋体" w:cs="宋体"/>
          <w:color w:val="auto"/>
          <w:sz w:val="21"/>
          <w:u w:val="single"/>
          <w:lang w:val="en-US" w:eastAsia="zh-CN"/>
        </w:rPr>
        <w:t xml:space="preserve">甲方</w:t>
      </w:r>
      <w:r>
        <w:rPr>
          <w:rFonts w:hint="eastAsia" w:ascii="宋体" w:hAnsi="宋体" w:cs="宋体"/>
          <w:color w:val="auto"/>
          <w:sz w:val="21"/>
          <w:u w:val="single"/>
          <w:lang w:eastAsia="zh-CN"/>
        </w:rPr>
        <w:t xml:space="preserve">可顺延付款。</w:t>
      </w:r>
      <w:r/>
    </w:p>
    <w:p>
      <w:pPr>
        <w:ind w:firstLine="0"/>
        <w:jc w:val="both"/>
        <w:spacing w:line="400" w:lineRule="exact"/>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13. 履约保证金</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13.1 </w:t>
      </w:r>
      <w:r>
        <w:rPr>
          <w:rFonts w:hint="eastAsia" w:ascii="宋体" w:hAnsi="宋体" w:cs="宋体"/>
          <w:color w:val="auto"/>
          <w:sz w:val="21"/>
          <w:szCs w:val="15"/>
          <w:lang w:eastAsia="zh-CN"/>
        </w:rPr>
        <w:t xml:space="preserve">乙方应当以支票、汇票、本票或者金融机构、担保机构出具的保函等非现金形式提交。</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13.2 如果乙方出现</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szCs w:val="15"/>
          <w:lang w:eastAsia="zh-CN"/>
        </w:rPr>
        <w:t xml:space="preserve">约定情形的</w:t>
      </w:r>
      <w:r>
        <w:rPr>
          <w:rFonts w:hint="eastAsia" w:ascii="宋体" w:hAnsi="宋体" w:cs="宋体"/>
          <w:color w:val="auto"/>
          <w:sz w:val="21"/>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ascii="宋体" w:hAnsi="宋体" w:cs="宋体"/>
          <w:color w:val="auto"/>
          <w:sz w:val="21"/>
          <w:szCs w:val="22"/>
          <w:lang w:eastAsia="zh-CN"/>
        </w:rPr>
      </w:pPr>
      <w:r>
        <w:rPr>
          <w:rFonts w:hint="eastAsia" w:ascii="宋体" w:hAnsi="宋体" w:cs="宋体"/>
          <w:color w:val="auto"/>
          <w:sz w:val="21"/>
          <w:lang w:eastAsia="zh-CN"/>
        </w:rPr>
        <w:t xml:space="preserve">13.3 甲方在项目通过验收后按照</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规定的时间内将履约保证金退还乙方；逾期退还的，乙方可以要求甲方支付违约金，违约金按照</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规定支付。</w:t>
      </w:r>
      <w:r/>
    </w:p>
    <w:p>
      <w:pPr>
        <w:ind w:firstLine="0"/>
        <w:spacing w:line="400" w:lineRule="exact"/>
        <w:widowControl w:val="off"/>
        <w:rPr>
          <w:rFonts w:ascii="宋体" w:hAnsi="宋体" w:cs="宋体"/>
          <w:b/>
          <w:color w:val="auto"/>
          <w:szCs w:val="22"/>
          <w:lang w:eastAsia="zh-CN"/>
        </w:rPr>
      </w:pPr>
      <w:r>
        <w:rPr>
          <w:rFonts w:hint="eastAsia" w:ascii="宋体" w:hAnsi="宋体" w:cs="宋体"/>
          <w:b/>
          <w:bCs/>
          <w:color w:val="auto"/>
          <w:szCs w:val="22"/>
          <w:lang w:eastAsia="zh-CN"/>
        </w:rPr>
        <w:t xml:space="preserve">14. </w:t>
      </w:r>
      <w:r>
        <w:rPr>
          <w:rFonts w:hint="eastAsia" w:ascii="宋体" w:hAnsi="宋体" w:cs="宋体"/>
          <w:b/>
          <w:color w:val="auto"/>
          <w:szCs w:val="22"/>
          <w:lang w:eastAsia="zh-CN"/>
        </w:rPr>
        <w:t xml:space="preserve">售后服务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14.1 除项目不涉及或采购活动中明确约定无须承担外，乙方还应提供下列服务：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（1）货物的现场移动、安装、调试、启动监督及技术支持；</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（2）提供货物组装和维修所需的专用工具和辅助材料；</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（3）在</w:t>
      </w:r>
      <w:r>
        <w:rPr>
          <w:rFonts w:hint="eastAsia" w:ascii="宋体" w:hAnsi="宋体" w:cs="宋体"/>
          <w:b/>
          <w:bCs/>
          <w:color w:val="auto"/>
          <w:sz w:val="21"/>
          <w:szCs w:val="15"/>
          <w:lang w:eastAsia="zh-CN"/>
        </w:rPr>
        <w:t xml:space="preserve">【政府采购合同专用条款】</w:t>
      </w:r>
      <w:r>
        <w:rPr>
          <w:rFonts w:hint="eastAsia" w:ascii="宋体" w:hAnsi="宋体" w:cs="宋体"/>
          <w:color w:val="auto"/>
          <w:sz w:val="21"/>
          <w:lang w:eastAsia="zh-CN"/>
        </w:rPr>
        <w:t xml:space="preserve">约定的期限内对所有的货物实施运行监督、维修，但前提条件是该服务并不能免除乙方在质量保证期内所承担的义务；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（4）在制造商所在地或指定现场就货物的安装、启动、运营、维护、废弃处置等对甲方操作人员进行培训</w:t>
      </w:r>
      <w:r>
        <w:rPr>
          <w:rFonts w:hint="eastAsia" w:ascii="宋体" w:hAnsi="宋体" w:cs="宋体"/>
          <w:color w:val="auto"/>
          <w:sz w:val="21"/>
          <w:szCs w:val="15"/>
          <w:lang w:eastAsia="zh-CN"/>
        </w:rPr>
        <w:t xml:space="preserve">；</w:t>
      </w:r>
      <w:r/>
    </w:p>
    <w:p>
      <w:pPr>
        <w:ind w:firstLine="440"/>
        <w:spacing w:line="400" w:lineRule="exact"/>
        <w:rPr>
          <w:rFonts w:ascii="宋体" w:hAnsi="宋体" w:cs="宋体"/>
          <w:color w:val="auto"/>
          <w:sz w:val="21"/>
          <w:lang w:eastAsia="zh-CN"/>
        </w:rPr>
      </w:pPr>
      <w:r>
        <w:rPr>
          <w:rFonts w:hint="eastAsia" w:ascii="宋体" w:hAnsi="宋体" w:cs="宋体"/>
          <w:color w:val="auto"/>
          <w:sz w:val="21"/>
          <w:lang w:eastAsia="zh-CN"/>
        </w:rPr>
        <w:t xml:space="preserve">（5）依照法律、行政法规的规定或者按照</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约定，货物在有效使用年限届满后应予回收的，乙方负有自行或者委托第三人对货物予以回收的义务；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（6）</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规定由乙方提供的其他服务。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14.2 乙方提供的售后服务的费用已包含在合同价款中，甲方不再另行支付。</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15. 违约责任</w:t>
      </w:r>
      <w:r/>
    </w:p>
    <w:p>
      <w:pPr>
        <w:ind w:firstLine="420"/>
        <w:spacing w:line="400" w:lineRule="exact"/>
        <w:widowControl w:val="off"/>
        <w:rPr>
          <w:rFonts w:ascii="宋体" w:hAnsi="宋体" w:cs="宋体"/>
          <w:bCs/>
          <w:color w:val="auto"/>
          <w:sz w:val="21"/>
          <w:lang w:eastAsia="zh-CN"/>
        </w:rPr>
      </w:pPr>
      <w:r>
        <w:rPr>
          <w:rFonts w:hint="eastAsia" w:ascii="宋体" w:hAnsi="宋体" w:cs="宋体"/>
          <w:bCs/>
          <w:color w:val="auto"/>
          <w:sz w:val="21"/>
          <w:lang w:eastAsia="zh-CN"/>
        </w:rPr>
        <w:t xml:space="preserve">15.1质量瑕疵的违约责任</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乙方提供的产品不符合合同约定的质量标准或存在产品质量缺陷，甲方有权要求乙方根据</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要求</w:t>
      </w:r>
      <w:r>
        <w:rPr>
          <w:rFonts w:hint="eastAsia" w:ascii="宋体" w:hAnsi="宋体" w:cs="宋体"/>
          <w:color w:val="auto"/>
          <w:sz w:val="21"/>
          <w:lang w:eastAsia="zh-CN"/>
        </w:rPr>
        <w:t xml:space="preserve">及时修理、重作、更换，并承担由此给甲方造成的损失。</w:t>
      </w:r>
      <w:r/>
    </w:p>
    <w:p>
      <w:pPr>
        <w:ind w:firstLine="420"/>
        <w:spacing w:line="400" w:lineRule="exact"/>
        <w:widowControl w:val="off"/>
        <w:rPr>
          <w:rFonts w:ascii="宋体" w:hAnsi="宋体" w:cs="宋体"/>
          <w:bCs/>
          <w:color w:val="auto"/>
          <w:sz w:val="21"/>
          <w:lang w:eastAsia="zh-CN"/>
        </w:rPr>
      </w:pPr>
      <w:r>
        <w:rPr>
          <w:rFonts w:hint="eastAsia" w:ascii="宋体" w:hAnsi="宋体" w:cs="宋体"/>
          <w:bCs/>
          <w:color w:val="auto"/>
          <w:sz w:val="21"/>
          <w:lang w:eastAsia="zh-CN"/>
        </w:rPr>
        <w:t xml:space="preserve">15.2 迟延交货的违约责任</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lang w:eastAsia="zh-CN"/>
        </w:rPr>
        <w:t xml:space="preserve">【政府采购合同专用条款】</w:t>
      </w:r>
      <w:r>
        <w:rPr>
          <w:rFonts w:hint="eastAsia" w:ascii="宋体" w:hAnsi="宋体" w:cs="宋体"/>
          <w:color w:val="auto"/>
          <w:sz w:val="21"/>
          <w:lang w:eastAsia="zh-CN"/>
        </w:rPr>
        <w:t xml:space="preserve">规定执行。如果涉及公共利益，且赔偿金额无法弥补公共利益损失，甲方可要求继续履行或者采取其他补救措施。</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15.3 迟延支付的违约责任</w:t>
      </w:r>
      <w:r/>
    </w:p>
    <w:p>
      <w:pPr>
        <w:ind w:firstLine="420"/>
        <w:widowControl w:val="off"/>
        <w:rPr>
          <w:rFonts w:ascii="宋体" w:hAnsi="宋体" w:cs="宋体"/>
          <w:color w:val="auto"/>
          <w:sz w:val="21"/>
          <w:lang w:eastAsia="zh-CN"/>
        </w:rPr>
      </w:pPr>
      <w:r>
        <w:rPr>
          <w:rFonts w:hint="eastAsia" w:ascii="宋体" w:hAnsi="宋体" w:cs="宋体"/>
          <w:color w:val="auto"/>
          <w:sz w:val="21"/>
          <w:lang w:eastAsia="zh-CN"/>
        </w:rPr>
        <w:t xml:space="preserve">甲方存在迟延支付乙方合同款项的，应当承担</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规定的逾期付款利息。</w:t>
      </w:r>
      <w:r/>
    </w:p>
    <w:p>
      <w:pPr>
        <w:ind w:firstLine="420"/>
        <w:widowControl w:val="off"/>
        <w:rPr>
          <w:rFonts w:ascii="宋体" w:hAnsi="宋体" w:cs="宋体"/>
          <w:color w:val="auto"/>
          <w:sz w:val="21"/>
          <w:lang w:eastAsia="zh-CN"/>
        </w:rPr>
      </w:pPr>
      <w:r>
        <w:rPr>
          <w:rFonts w:hint="eastAsia" w:ascii="宋体" w:hAnsi="宋体" w:cs="宋体"/>
          <w:bCs/>
          <w:color w:val="auto"/>
          <w:sz w:val="21"/>
          <w:lang w:eastAsia="zh-CN"/>
        </w:rPr>
        <w:t xml:space="preserve">15.4其他违约责任根据项目实际需要按</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规定执行。</w:t>
      </w:r>
      <w:r/>
    </w:p>
    <w:p>
      <w:pPr>
        <w:ind w:firstLine="420"/>
        <w:jc w:val="both"/>
        <w:widowControl w:val="off"/>
        <w:rPr>
          <w:rFonts w:ascii="宋体" w:hAnsi="宋体" w:cs="宋体"/>
          <w:bCs/>
          <w:color w:val="auto"/>
          <w:sz w:val="21"/>
          <w:lang w:eastAsia="zh-CN"/>
        </w:rPr>
      </w:pPr>
      <w:r>
        <w:rPr>
          <w:rFonts w:hint="eastAsia" w:ascii="宋体" w:hAnsi="宋体" w:cs="宋体"/>
          <w:bCs/>
          <w:color w:val="auto"/>
          <w:sz w:val="21"/>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600" w:firstLine="0"/>
        <w:jc w:val="both"/>
        <w:widowControl w:val="off"/>
        <w:rPr>
          <w:rFonts w:ascii="宋体" w:hAnsi="宋体" w:cs="宋体"/>
          <w:bCs/>
          <w:color w:val="auto"/>
          <w:sz w:val="21"/>
          <w:lang w:eastAsia="zh-CN"/>
        </w:rPr>
      </w:pPr>
      <w:r>
        <w:rPr>
          <w:rFonts w:hint="eastAsia" w:ascii="宋体" w:hAnsi="宋体" w:cs="宋体"/>
          <w:bCs/>
          <w:color w:val="auto"/>
          <w:sz w:val="21"/>
          <w:lang w:eastAsia="zh-CN"/>
        </w:rPr>
        <w:t xml:space="preserve">（1）需方内部工作安排、计划调整等自身原因；</w:t>
      </w:r>
      <w:r/>
    </w:p>
    <w:p>
      <w:pPr>
        <w:ind w:left="600" w:firstLine="0"/>
        <w:jc w:val="both"/>
        <w:widowControl w:val="off"/>
        <w:rPr>
          <w:rFonts w:ascii="宋体" w:hAnsi="宋体" w:cs="宋体"/>
          <w:bCs/>
          <w:color w:val="auto"/>
          <w:sz w:val="21"/>
          <w:lang w:eastAsia="zh-CN"/>
        </w:rPr>
      </w:pPr>
      <w:r>
        <w:rPr>
          <w:rFonts w:hint="eastAsia" w:ascii="宋体" w:hAnsi="宋体" w:cs="宋体"/>
          <w:bCs/>
          <w:color w:val="auto"/>
          <w:sz w:val="21"/>
          <w:lang w:eastAsia="zh-CN"/>
        </w:rPr>
        <w:t xml:space="preserve">（2）中央、省、市、区级政策变动，以及规划、计划调整等外部原因；</w:t>
      </w:r>
      <w:r/>
    </w:p>
    <w:p>
      <w:pPr>
        <w:ind w:left="600" w:firstLine="0"/>
        <w:jc w:val="both"/>
        <w:widowControl w:val="off"/>
        <w:rPr>
          <w:rFonts w:ascii="宋体" w:hAnsi="宋体" w:cs="宋体"/>
          <w:bCs/>
          <w:color w:val="auto"/>
          <w:sz w:val="21"/>
          <w:lang w:eastAsia="zh-CN"/>
        </w:rPr>
      </w:pPr>
      <w:r>
        <w:rPr>
          <w:rFonts w:hint="eastAsia" w:ascii="宋体" w:hAnsi="宋体" w:cs="宋体"/>
          <w:bCs/>
          <w:color w:val="auto"/>
          <w:sz w:val="21"/>
          <w:lang w:eastAsia="zh-CN"/>
        </w:rPr>
        <w:t xml:space="preserve">（3）其他需方原因。</w:t>
      </w:r>
      <w:r/>
    </w:p>
    <w:p>
      <w:pPr>
        <w:ind w:left="600" w:firstLine="0"/>
        <w:jc w:val="both"/>
        <w:widowControl w:val="off"/>
        <w:rPr>
          <w:rFonts w:ascii="宋体" w:hAnsi="宋体" w:cs="宋体"/>
          <w:bCs/>
          <w:color w:val="auto"/>
          <w:sz w:val="21"/>
          <w:lang w:eastAsia="zh-CN"/>
        </w:rPr>
      </w:pPr>
      <w:r>
        <w:rPr>
          <w:rFonts w:hint="eastAsia" w:ascii="宋体" w:hAnsi="宋体" w:cs="宋体"/>
          <w:bCs/>
          <w:color w:val="auto"/>
          <w:sz w:val="21"/>
          <w:lang w:eastAsia="zh-CN"/>
        </w:rPr>
        <w:t xml:space="preserve">本合同对合同变更、中止或终止合同有其他特殊约定的，按该特殊约定执行。</w:t>
      </w:r>
      <w:r/>
    </w:p>
    <w:p>
      <w:pPr>
        <w:numPr>
          <w:ilvl w:val="0"/>
          <w:numId w:val="8"/>
        </w:numPr>
        <w:jc w:val="both"/>
        <w:spacing w:line="400" w:lineRule="exact"/>
        <w:widowControl w:val="off"/>
        <w:rPr>
          <w:rFonts w:ascii="宋体" w:hAnsi="宋体" w:cs="宋体"/>
          <w:b/>
          <w:color w:val="auto"/>
          <w:szCs w:val="22"/>
          <w:lang w:eastAsia="zh-CN"/>
        </w:rPr>
      </w:pPr>
      <w:r>
        <w:rPr>
          <w:rFonts w:hint="eastAsia" w:ascii="宋体" w:hAnsi="宋体" w:cs="宋体"/>
          <w:b/>
          <w:color w:val="auto"/>
          <w:szCs w:val="22"/>
          <w:lang w:eastAsia="zh-CN"/>
        </w:rPr>
        <w:t xml:space="preserve">合同变更、中止与终止</w:t>
      </w:r>
      <w:r/>
    </w:p>
    <w:p>
      <w:pPr>
        <w:ind w:firstLine="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    16.1合同的变更</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16.2合同的终止</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（1）合同履行过程中因供应商就采购文件、采购过程或结果提起投诉的，甲方认为有必要的，可以中止合同的履行。</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widowControl w:val="off"/>
        <w:rPr>
          <w:rFonts w:ascii="宋体" w:hAnsi="宋体" w:cs="宋体"/>
          <w:color w:val="auto"/>
          <w:sz w:val="21"/>
          <w:szCs w:val="22"/>
          <w:lang w:eastAsia="zh-CN"/>
        </w:rPr>
      </w:pPr>
      <w:r>
        <w:rPr>
          <w:rFonts w:hint="eastAsia" w:ascii="宋体" w:hAnsi="宋体" w:cs="宋体"/>
          <w:color w:val="auto"/>
          <w:sz w:val="21"/>
          <w:lang w:eastAsia="zh-CN"/>
        </w:rPr>
        <w:t xml:space="preserve">（4）甲方不得以行政区划调整、政府换届、机构或者职能调整以及相关责任人更替为由终止合同。</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16.3合同的终止</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（1）合同因有效期限届满而终止；</w:t>
      </w:r>
      <w:r/>
    </w:p>
    <w:p>
      <w:pPr>
        <w:ind w:firstLine="420"/>
        <w:jc w:val="both"/>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（2）乙方未按合同约定履行，构成根本性违约的，甲方有权终止合同，并追究乙方的违约责任。</w:t>
      </w:r>
      <w:r/>
    </w:p>
    <w:p>
      <w:pPr>
        <w:ind w:firstLine="440"/>
        <w:spacing w:line="400" w:lineRule="exact"/>
        <w:rPr>
          <w:rFonts w:ascii="宋体" w:hAnsi="宋体" w:cs="宋体"/>
          <w:color w:val="auto"/>
          <w:sz w:val="22"/>
          <w:lang w:eastAsia="zh-CN"/>
        </w:rPr>
      </w:pPr>
      <w:r>
        <w:rPr>
          <w:rFonts w:hint="eastAsia" w:ascii="宋体" w:hAnsi="宋体" w:cs="宋体"/>
          <w:color w:val="auto"/>
          <w:sz w:val="22"/>
          <w:lang w:eastAsia="zh-CN"/>
        </w:rPr>
        <w:t xml:space="preserve">16.4 </w:t>
      </w:r>
      <w:r>
        <w:rPr>
          <w:rFonts w:hint="eastAsia" w:ascii="宋体" w:hAnsi="宋体" w:cs="宋体"/>
          <w:color w:val="auto"/>
          <w:sz w:val="21"/>
          <w:lang w:eastAsia="zh-CN"/>
        </w:rPr>
        <w:t xml:space="preserve">涉及国家利益、社会公共利益的情形</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17. 合同分包</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17.1 乙方不得将合同转包给其他供应商。涉及合同分包的，乙方应根据采购文件和投标（响应）文件规定进行合同分包。</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17.2 乙方执行政府采购政策向中小企业依法分包的，乙方应当按采购文件和投标（响应）文件签订分包意向协议，分包意向协议属于本合同组成部分。</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18. 不可抗力</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18.1 不可抗力是指合同双方不能预见、不能避免且不能克服的客观情况。</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18.2 任何一方对由于不可抗力造成的部分或全部不能履行合同不承担违约责任。但迟延履行后发生不可抗力的，不能免除责任。</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19. 解决争议的方法</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19.2 选择仲裁的，应在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中明确仲裁机构及仲裁地；通过诉讼方式解决的，可以在</w:t>
      </w:r>
      <w:r>
        <w:rPr>
          <w:rFonts w:hint="eastAsia" w:ascii="宋体" w:hAnsi="宋体" w:cs="宋体"/>
          <w:b/>
          <w:bCs/>
          <w:color w:val="auto"/>
          <w:sz w:val="21"/>
          <w:lang w:eastAsia="zh-CN"/>
        </w:rPr>
        <w:t xml:space="preserve">【政府采购合同专用条款】</w:t>
      </w:r>
      <w:r>
        <w:rPr>
          <w:rFonts w:hint="eastAsia" w:ascii="宋体" w:hAnsi="宋体" w:cs="宋体"/>
          <w:color w:val="auto"/>
          <w:sz w:val="21"/>
          <w:lang w:eastAsia="zh-CN"/>
        </w:rPr>
        <w:t xml:space="preserve">中进一步约定选择与争议有实际联系的地点的人民法院管辖，但管辖法院的约定不得违反级别管辖和专属管辖的规定。</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19.3 如甲乙双方有争议的事项不影响合同其他部分的履行，在争议解决期间，合同其他部分应当继续履行。</w:t>
      </w:r>
      <w:r/>
    </w:p>
    <w:p>
      <w:pPr>
        <w:ind w:firstLine="0"/>
        <w:spacing w:line="400" w:lineRule="exact"/>
        <w:widowControl w:val="off"/>
        <w:rPr>
          <w:rFonts w:ascii="宋体" w:hAnsi="宋体" w:cs="宋体"/>
          <w:color w:val="auto"/>
          <w:szCs w:val="22"/>
          <w:lang w:eastAsia="zh-CN"/>
        </w:rPr>
      </w:pPr>
      <w:r>
        <w:rPr>
          <w:rFonts w:hint="eastAsia" w:ascii="宋体" w:hAnsi="宋体" w:cs="宋体"/>
          <w:b/>
          <w:color w:val="auto"/>
          <w:szCs w:val="22"/>
          <w:lang w:eastAsia="zh-CN"/>
        </w:rPr>
        <w:t xml:space="preserve">20. 政府采购政策</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20.1 </w:t>
      </w:r>
      <w:r>
        <w:rPr>
          <w:rFonts w:hint="eastAsia" w:ascii="宋体" w:hAnsi="宋体" w:cs="宋体"/>
          <w:color w:val="auto"/>
          <w:sz w:val="21"/>
          <w:szCs w:val="22"/>
          <w:lang w:val="en-GB" w:eastAsia="zh-CN"/>
        </w:rPr>
        <w:t xml:space="preserve">本合同应当按照规定执行政府采购政策。</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20.2 本合同依法执行政府采购政策的方式和内容，属于合同履约验收的范围。</w:t>
      </w:r>
      <w:r>
        <w:rPr>
          <w:rFonts w:hint="eastAsia" w:ascii="宋体" w:hAnsi="宋体" w:cs="宋体"/>
          <w:color w:val="auto"/>
          <w:sz w:val="21"/>
          <w:szCs w:val="22"/>
          <w:lang w:eastAsia="zh-CN"/>
        </w:rPr>
        <w:t xml:space="preserve">甲乙双方</w:t>
      </w:r>
      <w:r>
        <w:rPr>
          <w:rFonts w:hint="eastAsia" w:ascii="宋体" w:hAnsi="宋体" w:cs="宋体"/>
          <w:color w:val="auto"/>
          <w:sz w:val="21"/>
          <w:szCs w:val="22"/>
          <w:lang w:val="en-GB" w:eastAsia="zh-CN"/>
        </w:rPr>
        <w:t xml:space="preserve">未按规定要求执行政府采购政策造成损失的</w:t>
      </w:r>
      <w:r>
        <w:rPr>
          <w:rFonts w:hint="eastAsia" w:ascii="宋体" w:hAnsi="宋体" w:cs="宋体"/>
          <w:color w:val="auto"/>
          <w:sz w:val="21"/>
          <w:lang w:eastAsia="zh-CN"/>
        </w:rPr>
        <w:t xml:space="preserve">，有过错的一方应当承担赔偿责任，双方都有过错的，各自承担相应的责任。</w:t>
      </w:r>
      <w:r/>
    </w:p>
    <w:p>
      <w:pPr>
        <w:ind w:firstLine="420"/>
        <w:jc w:val="both"/>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spacing w:line="400" w:lineRule="exact"/>
        <w:widowControl w:val="off"/>
        <w:rPr>
          <w:rFonts w:ascii="宋体" w:hAnsi="宋体" w:cs="宋体"/>
          <w:b/>
          <w:color w:val="auto"/>
          <w:szCs w:val="22"/>
          <w:lang w:eastAsia="zh-CN"/>
        </w:rPr>
      </w:pPr>
      <w:r>
        <w:rPr>
          <w:rFonts w:hint="eastAsia" w:ascii="宋体" w:hAnsi="宋体" w:cs="宋体"/>
          <w:b/>
          <w:color w:val="auto"/>
          <w:szCs w:val="22"/>
          <w:lang w:eastAsia="zh-CN"/>
        </w:rPr>
        <w:t xml:space="preserve">21. 法律适用</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21.1 本合同的订立、生效、解释、履行及与本合同有关的争议解决，均适用法律、行政法规。</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widowControl w:val="off"/>
        <w:rPr>
          <w:rFonts w:ascii="宋体" w:hAnsi="宋体" w:cs="宋体"/>
          <w:b/>
          <w:color w:val="auto"/>
          <w:szCs w:val="22"/>
          <w:lang w:eastAsia="zh-CN"/>
        </w:rPr>
      </w:pPr>
      <w:r>
        <w:rPr>
          <w:rFonts w:hint="eastAsia" w:ascii="宋体" w:hAnsi="宋体" w:cs="宋体"/>
          <w:b/>
          <w:color w:val="auto"/>
          <w:szCs w:val="22"/>
          <w:lang w:eastAsia="zh-CN"/>
        </w:rPr>
        <w:t xml:space="preserve">22. 通知</w:t>
      </w:r>
      <w:r/>
    </w:p>
    <w:p>
      <w:pPr>
        <w:ind w:firstLine="44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ascii="宋体" w:hAnsi="宋体" w:cs="宋体"/>
          <w:color w:val="auto"/>
          <w:sz w:val="21"/>
          <w:lang w:eastAsia="zh-CN"/>
        </w:rPr>
      </w:pPr>
      <w:r>
        <w:rPr>
          <w:rFonts w:hint="eastAsia" w:ascii="宋体" w:hAnsi="宋体" w:cs="宋体"/>
          <w:color w:val="auto"/>
          <w:sz w:val="21"/>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22.3本合同一方给另一方的通知均应采用书面形式，传真或快递送到本合同中规定的对方的地址和办理签收手续。</w:t>
      </w:r>
      <w:r/>
    </w:p>
    <w:p>
      <w:pPr>
        <w:ind w:firstLine="420"/>
        <w:spacing w:line="400" w:lineRule="exact"/>
        <w:widowControl w:val="off"/>
        <w:rPr>
          <w:rFonts w:ascii="宋体" w:hAnsi="宋体" w:cs="宋体"/>
          <w:color w:val="auto"/>
          <w:sz w:val="21"/>
          <w:lang w:eastAsia="zh-CN"/>
        </w:rPr>
      </w:pPr>
      <w:r>
        <w:rPr>
          <w:rFonts w:hint="eastAsia" w:ascii="宋体" w:hAnsi="宋体" w:cs="宋体"/>
          <w:color w:val="auto"/>
          <w:sz w:val="21"/>
          <w:lang w:eastAsia="zh-CN"/>
        </w:rPr>
        <w:t xml:space="preserve">22.4通知以送达之日或通知书中规定的生效之日起生效，两者中以较迟之日为准。</w:t>
      </w:r>
      <w:r/>
    </w:p>
    <w:p>
      <w:pPr>
        <w:numPr>
          <w:ilvl w:val="0"/>
          <w:numId w:val="9"/>
        </w:numPr>
        <w:jc w:val="both"/>
        <w:spacing w:line="400" w:lineRule="exact"/>
        <w:widowControl w:val="off"/>
        <w:rPr>
          <w:rFonts w:ascii="宋体" w:hAnsi="宋体" w:cs="宋体"/>
          <w:b/>
          <w:bCs/>
          <w:color w:val="auto"/>
          <w:szCs w:val="22"/>
          <w:lang w:eastAsia="zh-CN"/>
        </w:rPr>
      </w:pPr>
      <w:r>
        <w:rPr>
          <w:rFonts w:hint="eastAsia" w:ascii="宋体" w:hAnsi="宋体" w:cs="宋体"/>
          <w:b/>
          <w:bCs/>
          <w:color w:val="auto"/>
          <w:szCs w:val="22"/>
          <w:lang w:eastAsia="zh-CN"/>
        </w:rPr>
        <w:t xml:space="preserve">合同未尽事项</w:t>
      </w:r>
      <w:r/>
    </w:p>
    <w:p>
      <w:pPr>
        <w:ind w:firstLine="420"/>
        <w:spacing w:line="400" w:lineRule="exact"/>
        <w:widowControl w:val="off"/>
        <w:rPr>
          <w:rFonts w:ascii="宋体" w:hAnsi="宋体" w:cs="宋体"/>
          <w:bCs/>
          <w:color w:val="auto"/>
          <w:sz w:val="21"/>
          <w:lang w:eastAsia="zh-CN"/>
        </w:rPr>
      </w:pPr>
      <w:r>
        <w:rPr>
          <w:rFonts w:hint="eastAsia" w:ascii="宋体" w:hAnsi="宋体" w:cs="宋体"/>
          <w:bCs/>
          <w:color w:val="auto"/>
          <w:sz w:val="21"/>
          <w:lang w:eastAsia="zh-CN"/>
        </w:rPr>
        <w:t xml:space="preserve">23.1合同未尽事项见</w:t>
      </w:r>
      <w:r>
        <w:rPr>
          <w:rFonts w:hint="eastAsia" w:ascii="宋体" w:hAnsi="宋体" w:cs="宋体"/>
          <w:b/>
          <w:color w:val="auto"/>
          <w:sz w:val="21"/>
          <w:lang w:eastAsia="zh-CN"/>
        </w:rPr>
        <w:t xml:space="preserve">【政府采购合同专用条款】</w:t>
      </w:r>
      <w:r>
        <w:rPr>
          <w:rFonts w:hint="eastAsia" w:ascii="宋体" w:hAnsi="宋体" w:cs="宋体"/>
          <w:bCs/>
          <w:color w:val="auto"/>
          <w:sz w:val="21"/>
          <w:lang w:eastAsia="zh-CN"/>
        </w:rPr>
        <w:t xml:space="preserve">。</w:t>
      </w:r>
      <w:r/>
    </w:p>
    <w:p>
      <w:pPr>
        <w:ind w:firstLine="0"/>
        <w:spacing w:line="400" w:lineRule="exact"/>
        <w:widowControl w:val="off"/>
        <w:rPr>
          <w:rFonts w:ascii="宋体" w:hAnsi="宋体" w:cs="宋体"/>
          <w:color w:val="auto"/>
          <w:sz w:val="28"/>
          <w:szCs w:val="28"/>
          <w:lang w:eastAsia="zh-CN"/>
        </w:rPr>
      </w:pPr>
      <w:r>
        <w:rPr>
          <w:rFonts w:hint="eastAsia" w:ascii="宋体" w:hAnsi="宋体" w:cs="宋体"/>
          <w:bCs/>
          <w:color w:val="auto"/>
          <w:sz w:val="21"/>
          <w:lang w:eastAsia="zh-CN"/>
        </w:rPr>
        <w:t xml:space="preserve">    23.2 合同附件与合同正文具有同等的法律效力。</w:t>
      </w:r>
      <w:bookmarkStart w:id="18" w:name="_Toc20313"/>
      <w:r/>
      <w:r/>
    </w:p>
    <w:p>
      <w:pPr>
        <w:ind w:firstLine="0"/>
        <w:jc w:val="center"/>
        <w:spacing w:line="240" w:lineRule="auto"/>
        <w:widowControl w:val="off"/>
        <w:rPr>
          <w:rFonts w:ascii="黑体" w:hAnsi="华文中宋" w:eastAsia="黑体" w:cs="Times New Roman"/>
          <w:color w:val="auto"/>
          <w:sz w:val="28"/>
          <w:szCs w:val="28"/>
          <w:lang w:eastAsia="zh-CN"/>
        </w:rPr>
      </w:pPr>
      <w:r>
        <w:rPr>
          <w:rFonts w:hint="eastAsia" w:ascii="黑体" w:hAnsi="华文中宋" w:eastAsia="黑体" w:cs="Times New Roman"/>
          <w:color w:val="auto"/>
          <w:sz w:val="28"/>
          <w:szCs w:val="28"/>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lang w:eastAsia="zh-CN"/>
        </w:rPr>
        <w:outlineLvl w:val="1"/>
      </w:pPr>
      <w:r>
        <w:rPr>
          <w:rFonts w:hint="eastAsia" w:ascii="黑体" w:hAnsi="华文中宋" w:eastAsia="黑体"/>
          <w:color w:val="auto"/>
          <w:sz w:val="28"/>
          <w:szCs w:val="28"/>
          <w:lang w:eastAsia="zh-CN"/>
        </w:rPr>
        <w:t xml:space="preserve">第三节 政府采购合同专用条款</w:t>
      </w:r>
      <w:bookmarkEnd w:id="18"/>
      <w:r/>
      <w:r/>
    </w:p>
    <w:tbl>
      <w:tblPr>
        <w:tblStyle w:val="841"/>
        <w:tblW w:w="989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7"/>
        <w:gridCol w:w="2024"/>
        <w:gridCol w:w="6007"/>
      </w:tblGrid>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第1.2（6）项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联合体具体要求</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606"/>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第1.2（7）项</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其他术语解释</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第4.4款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履约验收中甲方提出异议或作出说明的期限</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第4.6款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约定甲方承担的其他义务和责任</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等线" w:hAnsi="等线" w:eastAsia="等线" w:cs="Times New Roman"/>
                <w:color w:val="auto"/>
                <w:sz w:val="21"/>
                <w:szCs w:val="22"/>
                <w:lang w:eastAsia="zh-CN"/>
              </w:rPr>
            </w:pPr>
            <w:r>
              <w:rPr>
                <w:rFonts w:hint="eastAsia" w:ascii="宋体" w:hAnsi="宋体" w:eastAsia="等线" w:cs="Times New Roman"/>
                <w:color w:val="auto"/>
                <w:sz w:val="21"/>
                <w:lang w:eastAsia="zh-CN"/>
              </w:rPr>
              <w:t xml:space="preserve">第5.4款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约定乙方承担的其他义务和责任</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第6.1款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履行合同义务的顺序</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r>
        <w:trPr>
          <w:trHeight w:val="669"/>
        </w:trPr>
        <w:tc>
          <w:tcPr>
            <w:tcW w:w="1867" w:type="dxa"/>
            <w:vAlign w:val="center"/>
            <w:vMerge w:val="restart"/>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第7.1款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包装特殊要求</w:t>
            </w:r>
            <w:r/>
          </w:p>
        </w:tc>
        <w:tc>
          <w:tcPr>
            <w:tcW w:w="6007"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lang w:eastAsia="zh-CN"/>
              </w:rPr>
            </w:pPr>
            <w:r>
              <w:rPr>
                <w:rFonts w:ascii="等线" w:hAnsi="等线" w:eastAsia="等线" w:cs="Times New Roman"/>
                <w:color w:val="auto"/>
                <w:sz w:val="21"/>
                <w:szCs w:val="22"/>
                <w:lang w:eastAsia="zh-CN"/>
              </w:rPr>
            </w:r>
            <w:r/>
          </w:p>
        </w:tc>
      </w:tr>
      <w:tr>
        <w:trPr>
          <w:trHeight w:val="669"/>
        </w:trPr>
        <w:tc>
          <w:tcPr>
            <w:tcW w:w="1867" w:type="dxa"/>
            <w:vAlign w:val="center"/>
            <w:vMerge w:val="continue"/>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指定现场</w:t>
            </w:r>
            <w:r/>
          </w:p>
        </w:tc>
        <w:tc>
          <w:tcPr>
            <w:tcW w:w="6007"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lang w:eastAsia="zh-CN"/>
              </w:rPr>
            </w:pPr>
            <w:r>
              <w:rPr>
                <w:rFonts w:ascii="等线" w:hAnsi="等线" w:eastAsia="等线" w:cs="Times New Roman"/>
                <w:color w:val="auto"/>
                <w:sz w:val="21"/>
                <w:szCs w:val="22"/>
                <w:lang w:eastAsia="zh-CN"/>
              </w:rPr>
            </w:r>
            <w:r/>
          </w:p>
        </w:tc>
      </w:tr>
      <w:tr>
        <w:trPr>
          <w:trHeight w:val="775"/>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第7.2款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运输特殊要求</w:t>
            </w:r>
            <w:r/>
          </w:p>
        </w:tc>
        <w:tc>
          <w:tcPr>
            <w:tcW w:w="6007"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lang w:eastAsia="zh-CN"/>
              </w:rPr>
            </w:pPr>
            <w:r>
              <w:rPr>
                <w:rFonts w:ascii="等线" w:hAnsi="等线" w:eastAsia="等线" w:cs="Times New Roman"/>
                <w:color w:val="auto"/>
                <w:sz w:val="21"/>
                <w:szCs w:val="22"/>
                <w:lang w:eastAsia="zh-CN"/>
              </w:rPr>
            </w:r>
            <w:r/>
          </w:p>
        </w:tc>
      </w:tr>
      <w:tr>
        <w:trPr>
          <w:trHeight w:val="66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第7.3款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保险要求</w:t>
            </w:r>
            <w:r/>
          </w:p>
        </w:tc>
        <w:tc>
          <w:tcPr>
            <w:tcW w:w="6007"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lang w:eastAsia="zh-CN"/>
              </w:rPr>
            </w:pPr>
            <w:r>
              <w:rPr>
                <w:rFonts w:ascii="等线" w:hAnsi="等线" w:eastAsia="等线" w:cs="Times New Roman"/>
                <w:color w:val="auto"/>
                <w:sz w:val="21"/>
                <w:szCs w:val="22"/>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第8.2（1）项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质量保证期</w:t>
            </w:r>
            <w:r/>
          </w:p>
        </w:tc>
        <w:tc>
          <w:tcPr>
            <w:tcW w:w="6007" w:type="dxa"/>
            <w:vAlign w:val="center"/>
            <w:textDirection w:val="lrTb"/>
            <w:noWrap w:val="false"/>
          </w:tcPr>
          <w:p>
            <w:pPr>
              <w:ind w:firstLine="42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第8.2（3）项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货物质量缺陷</w:t>
            </w:r>
            <w:r/>
          </w:p>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响应时间</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宋体"/>
                <w:color w:val="auto"/>
                <w:sz w:val="21"/>
                <w:lang w:eastAsia="zh-CN"/>
              </w:rPr>
            </w:pPr>
            <w:r>
              <w:rPr>
                <w:rFonts w:hint="eastAsia" w:ascii="宋体" w:hAnsi="宋体" w:eastAsia="等线" w:cs="宋体"/>
                <w:color w:val="auto"/>
                <w:sz w:val="21"/>
                <w:lang w:eastAsia="zh-CN"/>
              </w:rPr>
              <w:t xml:space="preserve">第二节</w:t>
            </w:r>
            <w:r/>
          </w:p>
          <w:p>
            <w:pPr>
              <w:ind w:firstLine="0"/>
              <w:jc w:val="center"/>
              <w:spacing w:line="400" w:lineRule="exact"/>
              <w:rPr>
                <w:rFonts w:ascii="华文楷体" w:hAnsi="华文楷体" w:eastAsia="华文楷体" w:cs="华文楷体"/>
                <w:color w:val="auto"/>
                <w:sz w:val="22"/>
                <w:lang w:eastAsia="zh-CN"/>
              </w:rPr>
            </w:pPr>
            <w:r>
              <w:rPr>
                <w:rFonts w:hint="eastAsia" w:ascii="宋体" w:hAnsi="宋体" w:cs="宋体"/>
                <w:color w:val="auto"/>
                <w:sz w:val="22"/>
                <w:lang w:eastAsia="zh-CN"/>
              </w:rPr>
              <w:t xml:space="preserve">第11.1款</w:t>
            </w:r>
            <w:r/>
          </w:p>
        </w:tc>
        <w:tc>
          <w:tcPr>
            <w:tcW w:w="2024" w:type="dxa"/>
            <w:vAlign w:val="center"/>
            <w:textDirection w:val="lrTb"/>
            <w:noWrap w:val="false"/>
          </w:tcPr>
          <w:p>
            <w:pPr>
              <w:ind w:firstLine="0"/>
              <w:jc w:val="both"/>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其他应当保密的信息</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69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第12.2款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合同价款支付时间</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69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第13.2款</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履约保证金不予退还的情形</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第13.3款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履约保证金退还时间及逾期退还的违约金</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87"/>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第14.1（3）项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运行监督、维修期限</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87"/>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第14.1（5）项</w:t>
            </w:r>
            <w:r/>
          </w:p>
        </w:tc>
        <w:tc>
          <w:tcPr>
            <w:tcW w:w="2024"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货物回收的约定</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第14.1（6）项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乙方提供的其他服务</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cs="Times New Roman"/>
                <w:color w:val="auto"/>
                <w:sz w:val="21"/>
                <w:lang w:eastAsia="zh-CN"/>
              </w:rPr>
            </w:pPr>
            <w:r>
              <w:rPr>
                <w:rFonts w:hint="eastAsia" w:ascii="宋体" w:hAnsi="宋体" w:eastAsia="等线" w:cs="Times New Roman"/>
                <w:color w:val="auto"/>
                <w:sz w:val="21"/>
                <w:lang w:eastAsia="zh-CN"/>
              </w:rPr>
              <w:t xml:space="preserve">第15.1款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修理、重做、更换相关具体规定</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ascii="宋体" w:hAnsi="宋体" w:eastAsia="等线" w:cs="Times New Roman"/>
                <w:color w:val="auto"/>
                <w:sz w:val="21"/>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第15.2（2）项</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迟延交货赔偿费</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u w:val="single"/>
                <w:lang w:eastAsia="zh-CN"/>
              </w:rPr>
            </w:pPr>
            <w:r>
              <w:rPr>
                <w:rFonts w:ascii="宋体" w:hAnsi="宋体" w:eastAsia="等线" w:cs="Times New Roman"/>
                <w:color w:val="auto"/>
                <w:sz w:val="21"/>
                <w:u w:val="single"/>
                <w:lang w:eastAsia="zh-CN"/>
              </w:rPr>
            </w:r>
            <w:r/>
          </w:p>
        </w:tc>
      </w:tr>
      <w:tr>
        <w:trPr>
          <w:trHeight w:val="739"/>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第15.3款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逾期付款利息</w:t>
            </w:r>
            <w:r/>
          </w:p>
        </w:tc>
        <w:tc>
          <w:tcPr>
            <w:tcW w:w="6007" w:type="dxa"/>
            <w:vAlign w:val="center"/>
            <w:textDirection w:val="lrTb"/>
            <w:noWrap w:val="false"/>
          </w:tcPr>
          <w:p>
            <w:pPr>
              <w:ind w:firstLine="0"/>
              <w:spacing w:line="240" w:lineRule="auto"/>
              <w:widowControl w:val="off"/>
              <w:rPr>
                <w:rFonts w:ascii="宋体" w:hAnsi="宋体" w:eastAsia="等线" w:cs="Times New Roman"/>
                <w:color w:val="auto"/>
                <w:sz w:val="21"/>
                <w:u w:val="single"/>
                <w:lang w:eastAsia="zh-CN"/>
              </w:rPr>
            </w:pPr>
            <w:r>
              <w:rPr>
                <w:rFonts w:ascii="宋体" w:hAnsi="宋体" w:eastAsia="等线" w:cs="Times New Roman"/>
                <w:color w:val="auto"/>
                <w:sz w:val="21"/>
                <w:u w:val="single"/>
                <w:lang w:eastAsia="zh-CN"/>
              </w:rPr>
            </w:r>
            <w:r/>
          </w:p>
        </w:tc>
      </w:tr>
      <w:tr>
        <w:trPr>
          <w:trHeight w:val="879"/>
        </w:trPr>
        <w:tc>
          <w:tcPr>
            <w:tcBorders>
              <w:bottom w:val="single" w:color="auto" w:sz="2" w:space="0"/>
              <w:right w:val="single" w:color="auto" w:sz="2" w:space="0"/>
            </w:tcBorders>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第15.4款</w:t>
            </w:r>
            <w:r/>
          </w:p>
        </w:tc>
        <w:tc>
          <w:tcPr>
            <w:tcBorders>
              <w:left w:val="single" w:color="auto" w:sz="2" w:space="0"/>
              <w:bottom w:val="single" w:color="auto" w:sz="2" w:space="0"/>
              <w:right w:val="single" w:color="auto" w:sz="2" w:space="0"/>
            </w:tcBorders>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其他违约责任</w:t>
            </w:r>
            <w:r/>
          </w:p>
        </w:tc>
        <w:tc>
          <w:tcPr>
            <w:tcBorders>
              <w:left w:val="single" w:color="auto" w:sz="2" w:space="0"/>
              <w:bottom w:val="single" w:color="auto" w:sz="2" w:space="0"/>
            </w:tcBorders>
            <w:tcW w:w="6007" w:type="dxa"/>
            <w:vAlign w:val="center"/>
            <w:textDirection w:val="lrTb"/>
            <w:noWrap w:val="false"/>
          </w:tcPr>
          <w:p>
            <w:pPr>
              <w:ind w:firstLine="0"/>
              <w:spacing w:line="240" w:lineRule="auto"/>
              <w:widowControl w:val="off"/>
              <w:rPr>
                <w:rFonts w:ascii="宋体" w:hAnsi="宋体" w:eastAsia="等线" w:cs="Times New Roman"/>
                <w:color w:val="auto"/>
                <w:sz w:val="21"/>
                <w:u w:val="single"/>
                <w:lang w:eastAsia="zh-CN"/>
              </w:rPr>
            </w:pPr>
            <w:r>
              <w:rPr>
                <w:rFonts w:ascii="宋体" w:hAnsi="宋体" w:eastAsia="等线" w:cs="Times New Roman"/>
                <w:color w:val="auto"/>
                <w:sz w:val="21"/>
                <w:u w:val="single"/>
                <w:lang w:eastAsia="zh-CN"/>
              </w:rPr>
            </w:r>
            <w:r/>
          </w:p>
        </w:tc>
      </w:tr>
      <w:tr>
        <w:trPr>
          <w:trHeight w:val="90"/>
        </w:trPr>
        <w:tc>
          <w:tcPr>
            <w:tcBorders>
              <w:top w:val="single" w:color="auto" w:sz="2" w:space="0"/>
              <w:right w:val="single" w:color="auto" w:sz="2" w:space="0"/>
            </w:tcBorders>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第19.2款</w:t>
            </w:r>
            <w:r/>
          </w:p>
        </w:tc>
        <w:tc>
          <w:tcPr>
            <w:tcBorders>
              <w:top w:val="single" w:color="auto" w:sz="2" w:space="0"/>
              <w:left w:val="single" w:color="auto" w:sz="2" w:space="0"/>
              <w:right w:val="single" w:color="auto" w:sz="2" w:space="0"/>
            </w:tcBorders>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解决争议的方法</w:t>
            </w:r>
            <w:r/>
          </w:p>
        </w:tc>
        <w:tc>
          <w:tcPr>
            <w:tcBorders>
              <w:top w:val="single" w:color="auto" w:sz="2" w:space="0"/>
              <w:left w:val="single" w:color="auto" w:sz="2" w:space="0"/>
            </w:tcBorders>
            <w:tcW w:w="6007" w:type="dxa"/>
            <w:vAlign w:val="center"/>
            <w:textDirection w:val="lrTb"/>
            <w:noWrap w:val="false"/>
          </w:tcPr>
          <w:p>
            <w:pPr>
              <w:ind w:firstLine="0"/>
              <w:spacing w:line="400" w:lineRule="exact"/>
              <w:widowControl w:val="off"/>
              <w:rPr>
                <w:rFonts w:ascii="宋体" w:hAnsi="宋体" w:cs="宋体"/>
                <w:iCs/>
                <w:color w:val="auto"/>
                <w:sz w:val="21"/>
                <w:lang w:eastAsia="zh-CN"/>
              </w:rPr>
            </w:pPr>
            <w:r>
              <w:rPr>
                <w:rFonts w:hint="eastAsia" w:ascii="宋体" w:hAnsi="宋体" w:cs="宋体"/>
                <w:iCs/>
                <w:color w:val="auto"/>
                <w:sz w:val="21"/>
                <w:lang w:eastAsia="zh-CN"/>
              </w:rPr>
              <w:t xml:space="preserve">因本合同及合同有关事项发生的争议，按下列第</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种方式解决：</w:t>
            </w:r>
            <w:r/>
          </w:p>
          <w:p>
            <w:pPr>
              <w:ind w:firstLine="0"/>
              <w:spacing w:line="400" w:lineRule="exact"/>
              <w:widowControl w:val="off"/>
              <w:rPr>
                <w:rFonts w:ascii="宋体" w:hAnsi="宋体" w:cs="宋体"/>
                <w:iCs/>
                <w:color w:val="auto"/>
                <w:sz w:val="21"/>
                <w:lang w:eastAsia="zh-CN"/>
              </w:rPr>
            </w:pPr>
            <w:r>
              <w:rPr>
                <w:rFonts w:hint="eastAsia" w:ascii="宋体" w:hAnsi="宋体" w:cs="宋体"/>
                <w:iCs/>
                <w:color w:val="auto"/>
                <w:sz w:val="21"/>
                <w:lang w:eastAsia="zh-CN"/>
              </w:rPr>
              <w:t xml:space="preserve">（1）向</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仲裁委员会申请仲裁，仲裁地点为</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w:t>
            </w:r>
            <w:r/>
          </w:p>
          <w:p>
            <w:pPr>
              <w:ind w:firstLine="0"/>
              <w:spacing w:line="240" w:lineRule="auto"/>
              <w:widowControl w:val="off"/>
              <w:rPr>
                <w:rFonts w:ascii="宋体" w:hAnsi="宋体" w:eastAsia="等线" w:cs="Times New Roman"/>
                <w:color w:val="auto"/>
                <w:sz w:val="21"/>
                <w:u w:val="single"/>
                <w:lang w:eastAsia="zh-CN"/>
              </w:rPr>
            </w:pPr>
            <w:r>
              <w:rPr>
                <w:rFonts w:hint="eastAsia" w:ascii="宋体" w:hAnsi="宋体" w:cs="宋体"/>
                <w:iCs/>
                <w:color w:val="auto"/>
                <w:sz w:val="21"/>
                <w:lang w:eastAsia="zh-CN"/>
              </w:rPr>
              <w:t xml:space="preserve">（2）向</w:t>
            </w:r>
            <w:r>
              <w:rPr>
                <w:rFonts w:hint="eastAsia" w:ascii="宋体" w:hAnsi="宋体" w:cs="宋体"/>
                <w:iCs/>
                <w:color w:val="auto"/>
                <w:sz w:val="21"/>
                <w:u w:val="single"/>
                <w:lang w:eastAsia="zh-CN"/>
              </w:rPr>
              <w:t xml:space="preserve">                    </w:t>
            </w:r>
            <w:r>
              <w:rPr>
                <w:rFonts w:hint="eastAsia" w:ascii="宋体" w:hAnsi="宋体" w:cs="宋体"/>
                <w:iCs/>
                <w:color w:val="auto"/>
                <w:sz w:val="21"/>
                <w:lang w:eastAsia="zh-CN"/>
              </w:rPr>
              <w:t xml:space="preserve">人民法院起诉。</w:t>
            </w:r>
            <w:r/>
          </w:p>
        </w:tc>
      </w:tr>
      <w:tr>
        <w:trPr>
          <w:trHeight w:val="773"/>
        </w:trPr>
        <w:tc>
          <w:tcPr>
            <w:tcW w:w="1867" w:type="dxa"/>
            <w:vAlign w:val="center"/>
            <w:textDirection w:val="lrTb"/>
            <w:noWrap w:val="false"/>
          </w:tcPr>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第二节</w:t>
            </w:r>
            <w:r/>
          </w:p>
          <w:p>
            <w:pPr>
              <w:ind w:firstLine="0"/>
              <w:jc w:val="center"/>
              <w:spacing w:line="240" w:lineRule="auto"/>
              <w:widowControl w:val="off"/>
              <w:rPr>
                <w:rFonts w:ascii="宋体" w:hAnsi="宋体" w:eastAsia="等线" w:cs="Times New Roman"/>
                <w:color w:val="auto"/>
                <w:sz w:val="21"/>
                <w:lang w:eastAsia="zh-CN"/>
              </w:rPr>
            </w:pPr>
            <w:r>
              <w:rPr>
                <w:rFonts w:hint="eastAsia" w:ascii="宋体" w:hAnsi="宋体" w:eastAsia="等线" w:cs="Times New Roman"/>
                <w:color w:val="auto"/>
                <w:sz w:val="21"/>
                <w:lang w:eastAsia="zh-CN"/>
              </w:rPr>
              <w:t xml:space="preserve">第23.1款</w:t>
            </w:r>
            <w:r/>
          </w:p>
        </w:tc>
        <w:tc>
          <w:tcPr>
            <w:tcW w:w="2024" w:type="dxa"/>
            <w:vAlign w:val="center"/>
            <w:textDirection w:val="lrTb"/>
            <w:noWrap w:val="false"/>
          </w:tcPr>
          <w:p>
            <w:pPr>
              <w:ind w:firstLine="0"/>
              <w:spacing w:line="240" w:lineRule="auto"/>
              <w:widowControl w:val="off"/>
              <w:rPr>
                <w:rFonts w:ascii="宋体" w:hAnsi="宋体" w:eastAsia="等线" w:cs="Times New Roman"/>
                <w:color w:val="auto"/>
                <w:sz w:val="21"/>
                <w:lang w:eastAsia="zh-CN"/>
              </w:rPr>
            </w:pPr>
            <w:r>
              <w:rPr>
                <w:rFonts w:hint="eastAsia" w:ascii="宋体" w:hAnsi="宋体" w:eastAsia="等线" w:cs="Times New Roman"/>
                <w:bCs/>
                <w:color w:val="auto"/>
                <w:sz w:val="21"/>
                <w:lang w:eastAsia="zh-CN"/>
              </w:rPr>
              <w:t xml:space="preserve">其他专用条款</w:t>
            </w:r>
            <w:r/>
          </w:p>
        </w:tc>
        <w:tc>
          <w:tcPr>
            <w:tcW w:w="6007" w:type="dxa"/>
            <w:vAlign w:val="center"/>
            <w:textDirection w:val="lrTb"/>
            <w:noWrap w:val="false"/>
          </w:tcPr>
          <w:p>
            <w:pPr>
              <w:ind w:firstLine="0"/>
              <w:spacing w:line="240" w:lineRule="auto"/>
              <w:widowControl w:val="off"/>
              <w:rPr>
                <w:rFonts w:ascii="宋体" w:hAnsi="宋体" w:cs="Times New Roman"/>
                <w:color w:val="auto"/>
                <w:sz w:val="21"/>
                <w:lang w:eastAsia="zh-CN"/>
              </w:rPr>
            </w:pPr>
            <w:r>
              <w:rPr>
                <w:rFonts w:ascii="宋体" w:hAnsi="宋体" w:cs="Times New Roman"/>
                <w:color w:val="auto"/>
                <w:sz w:val="21"/>
                <w:lang w:eastAsia="zh-CN"/>
              </w:rPr>
            </w:r>
            <w:r/>
          </w:p>
        </w:tc>
      </w:tr>
    </w:tbl>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ind w:firstLine="0"/>
        <w:jc w:val="center"/>
        <w:spacing w:line="240" w:lineRule="auto"/>
        <w:widowControl w:val="off"/>
        <w:rPr>
          <w:rFonts w:ascii="宋体" w:hAnsi="宋体" w:cs="宋体"/>
          <w:b/>
          <w:color w:val="auto"/>
          <w:sz w:val="32"/>
          <w:szCs w:val="32"/>
          <w:lang w:eastAsia="zh-CN"/>
        </w:rPr>
      </w:pPr>
      <w:r>
        <w:rPr>
          <w:rFonts w:ascii="宋体" w:hAnsi="宋体" w:cs="宋体"/>
          <w:b/>
          <w:color w:val="auto"/>
          <w:sz w:val="32"/>
          <w:szCs w:val="32"/>
          <w:lang w:eastAsia="zh-CN"/>
        </w:rPr>
      </w:r>
      <w:r/>
    </w:p>
    <w:p>
      <w:pPr>
        <w:pStyle w:val="831"/>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pStyle w:val="845"/>
        <w:ind w:firstLine="360"/>
        <w:jc w:val="center"/>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ind w:firstLine="480"/>
        <w:widowControl w:val="off"/>
        <w:rPr>
          <w:rFonts w:ascii="宋体" w:hAnsi="宋体" w:cs="宋体"/>
          <w:color w:val="auto"/>
          <w:szCs w:val="24"/>
          <w:lang w:eastAsia="zh-CN"/>
        </w:rPr>
      </w:pPr>
      <w:r>
        <w:rPr>
          <w:rFonts w:ascii="宋体" w:hAnsi="宋体" w:cs="宋体"/>
          <w:color w:val="auto"/>
          <w:szCs w:val="24"/>
          <w:lang w:eastAsia="zh-CN"/>
        </w:rPr>
      </w:r>
      <w:r/>
    </w:p>
    <w:p>
      <w:pPr>
        <w:pStyle w:val="831"/>
        <w:rPr>
          <w:color w:val="auto"/>
          <w:lang w:eastAsia="zh-CN"/>
        </w:rPr>
      </w:pPr>
      <w:r/>
      <w:bookmarkStart w:id="19" w:name="_Toc161316668"/>
      <w:r>
        <w:rPr>
          <w:rFonts w:hint="eastAsia"/>
          <w:color w:val="auto"/>
          <w:lang w:eastAsia="zh-CN"/>
        </w:rPr>
        <w:t xml:space="preserve">五、附件</w:t>
      </w:r>
      <w:bookmarkEnd w:id="19"/>
      <w:r/>
      <w:r/>
    </w:p>
    <w:p>
      <w:pPr>
        <w:pStyle w:val="832"/>
        <w:rPr>
          <w:color w:val="auto"/>
          <w:lang w:eastAsia="zh-CN"/>
        </w:rPr>
      </w:pPr>
      <w:r/>
      <w:bookmarkStart w:id="20" w:name="_Toc101981934"/>
      <w:r/>
      <w:bookmarkStart w:id="21" w:name="_Toc161316669"/>
      <w:r>
        <w:rPr>
          <w:rFonts w:hint="eastAsia"/>
          <w:color w:val="auto"/>
          <w:lang w:eastAsia="zh-CN"/>
        </w:rPr>
        <w:t xml:space="preserve">附件一：评分标准</w:t>
      </w:r>
      <w:bookmarkEnd w:id="20"/>
      <w:r/>
      <w:bookmarkEnd w:id="21"/>
      <w:r/>
      <w:r/>
    </w:p>
    <w:p>
      <w:pPr>
        <w:contextualSpacing/>
        <w:ind w:firstLine="0"/>
        <w:rPr>
          <w:rFonts w:ascii="宋体" w:hAnsi="宋体"/>
          <w:b/>
          <w:color w:val="auto"/>
          <w:szCs w:val="24"/>
          <w:lang w:eastAsia="zh-CN"/>
        </w:rPr>
      </w:pPr>
      <w:r/>
      <w:bookmarkStart w:id="22" w:name="_Toc161316670"/>
      <w:r/>
      <w:bookmarkStart w:id="23" w:name="_Toc101981935"/>
      <w:r>
        <w:rPr>
          <w:rFonts w:hint="eastAsia" w:ascii="宋体" w:hAnsi="宋体"/>
          <w:b/>
          <w:color w:val="auto"/>
          <w:szCs w:val="24"/>
          <w:lang w:eastAsia="zh-CN"/>
        </w:rPr>
        <w:t xml:space="preserve">（一）评分项目及分值（总分</w:t>
      </w:r>
      <w:r>
        <w:rPr>
          <w:rFonts w:ascii="宋体" w:hAnsi="宋体"/>
          <w:b/>
          <w:color w:val="auto"/>
          <w:szCs w:val="24"/>
          <w:lang w:eastAsia="zh-CN"/>
        </w:rPr>
        <w:t xml:space="preserve">100分）</w:t>
      </w:r>
      <w:r/>
    </w:p>
    <w:p>
      <w:pPr>
        <w:contextualSpacing/>
        <w:ind w:firstLine="480"/>
        <w:rPr>
          <w:rFonts w:ascii="宋体" w:hAnsi="宋体"/>
          <w:color w:val="auto"/>
          <w:szCs w:val="24"/>
          <w:lang w:eastAsia="zh-CN"/>
        </w:rPr>
      </w:pPr>
      <w:r>
        <w:rPr>
          <w:rFonts w:ascii="宋体" w:hAnsi="宋体"/>
          <w:color w:val="auto"/>
          <w:szCs w:val="24"/>
          <w:lang w:eastAsia="zh-CN"/>
        </w:rPr>
        <w:t xml:space="preserve">1.投标报价                                </w:t>
      </w:r>
      <w:r>
        <w:rPr>
          <w:rFonts w:hint="eastAsia" w:ascii="宋体" w:hAnsi="宋体"/>
          <w:color w:val="auto"/>
          <w:szCs w:val="24"/>
          <w:lang w:eastAsia="zh-CN"/>
        </w:rPr>
        <w:t xml:space="preserve">30</w:t>
      </w:r>
      <w:r>
        <w:rPr>
          <w:rFonts w:ascii="宋体" w:hAnsi="宋体"/>
          <w:color w:val="auto"/>
          <w:szCs w:val="24"/>
          <w:lang w:eastAsia="zh-CN"/>
        </w:rPr>
        <w:t xml:space="preserve">分</w:t>
      </w:r>
      <w:r/>
    </w:p>
    <w:p>
      <w:pPr>
        <w:contextualSpacing/>
        <w:ind w:firstLine="480"/>
        <w:rPr>
          <w:rFonts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供应商综合评价</w:t>
      </w:r>
      <w:r>
        <w:rPr>
          <w:rFonts w:ascii="宋体" w:hAnsi="宋体"/>
          <w:color w:val="auto"/>
          <w:szCs w:val="24"/>
          <w:lang w:eastAsia="zh-CN"/>
        </w:rPr>
        <w:t xml:space="preserve">                          </w:t>
      </w:r>
      <w:r>
        <w:rPr>
          <w:rFonts w:hint="eastAsia" w:ascii="宋体" w:hAnsi="宋体"/>
          <w:color w:val="auto"/>
          <w:szCs w:val="24"/>
          <w:lang w:eastAsia="zh-CN"/>
        </w:rPr>
        <w:t xml:space="preserve">10</w:t>
      </w:r>
      <w:r>
        <w:rPr>
          <w:rFonts w:ascii="宋体" w:hAnsi="宋体"/>
          <w:color w:val="auto"/>
          <w:szCs w:val="24"/>
          <w:lang w:eastAsia="zh-CN"/>
        </w:rPr>
        <w:t xml:space="preserve">分</w:t>
      </w:r>
      <w:r/>
    </w:p>
    <w:p>
      <w:pPr>
        <w:contextualSpacing/>
        <w:ind w:firstLine="480"/>
        <w:rPr>
          <w:rFonts w:ascii="宋体" w:hAnsi="宋体"/>
          <w:color w:val="auto"/>
          <w:szCs w:val="24"/>
          <w:lang w:eastAsia="zh-CN"/>
        </w:rPr>
      </w:pPr>
      <w:r>
        <w:rPr>
          <w:rFonts w:ascii="宋体" w:hAnsi="宋体"/>
          <w:color w:val="auto"/>
          <w:szCs w:val="24"/>
          <w:lang w:eastAsia="zh-CN"/>
        </w:rPr>
        <w:t xml:space="preserve">3.</w:t>
      </w:r>
      <w:r>
        <w:rPr>
          <w:rFonts w:hint="eastAsia" w:ascii="宋体" w:hAnsi="宋体"/>
          <w:color w:val="auto"/>
          <w:szCs w:val="24"/>
          <w:lang w:eastAsia="zh-CN"/>
        </w:rPr>
        <w:t xml:space="preserve">产品技术与质量                          10分</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4.技术</w:t>
      </w:r>
      <w:r>
        <w:rPr>
          <w:rFonts w:ascii="宋体" w:hAnsi="宋体"/>
          <w:color w:val="auto"/>
          <w:szCs w:val="24"/>
          <w:lang w:eastAsia="zh-CN"/>
        </w:rPr>
        <w:t xml:space="preserve">方案</w:t>
      </w:r>
      <w:r>
        <w:rPr>
          <w:rFonts w:hint="eastAsia" w:ascii="宋体" w:hAnsi="宋体"/>
          <w:b/>
          <w:color w:val="auto"/>
          <w:szCs w:val="24"/>
          <w:lang w:eastAsia="zh-CN"/>
        </w:rPr>
        <w:t xml:space="preserve"> </w:t>
      </w:r>
      <w:r>
        <w:rPr>
          <w:rFonts w:ascii="宋体" w:hAnsi="宋体"/>
          <w:b/>
          <w:color w:val="auto"/>
          <w:szCs w:val="24"/>
          <w:lang w:eastAsia="zh-CN"/>
        </w:rPr>
        <w:t xml:space="preserve">        </w:t>
      </w:r>
      <w:r>
        <w:rPr>
          <w:rFonts w:ascii="宋体" w:hAnsi="宋体"/>
          <w:color w:val="auto"/>
          <w:szCs w:val="24"/>
          <w:lang w:eastAsia="zh-CN"/>
        </w:rPr>
        <w:t xml:space="preserve">                       </w:t>
      </w:r>
      <w:r>
        <w:rPr>
          <w:rFonts w:hint="eastAsia" w:ascii="宋体" w:hAnsi="宋体"/>
          <w:color w:val="auto"/>
          <w:szCs w:val="24"/>
          <w:lang w:eastAsia="zh-CN"/>
        </w:rPr>
        <w:t xml:space="preserve">47</w:t>
      </w:r>
      <w:r>
        <w:rPr>
          <w:rFonts w:ascii="宋体" w:hAnsi="宋体"/>
          <w:color w:val="auto"/>
          <w:szCs w:val="24"/>
          <w:lang w:eastAsia="zh-CN"/>
        </w:rPr>
        <w:t xml:space="preserve">分</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5</w:t>
      </w:r>
      <w:r>
        <w:rPr>
          <w:rFonts w:ascii="宋体" w:hAnsi="宋体"/>
          <w:color w:val="auto"/>
          <w:szCs w:val="24"/>
          <w:lang w:eastAsia="zh-CN"/>
        </w:rPr>
        <w:t xml:space="preserve">.</w:t>
      </w:r>
      <w:r>
        <w:rPr>
          <w:rFonts w:hint="eastAsia" w:ascii="宋体" w:hAnsi="宋体"/>
          <w:color w:val="auto"/>
          <w:szCs w:val="24"/>
          <w:lang w:eastAsia="zh-CN"/>
        </w:rPr>
        <w:t xml:space="preserve">政策加分 </w:t>
      </w:r>
      <w:r>
        <w:rPr>
          <w:rFonts w:ascii="宋体" w:hAnsi="宋体"/>
          <w:color w:val="auto"/>
          <w:szCs w:val="24"/>
          <w:lang w:eastAsia="zh-CN"/>
        </w:rPr>
        <w:t xml:space="preserve">                                3</w:t>
      </w:r>
      <w:r>
        <w:rPr>
          <w:rFonts w:hint="eastAsia" w:ascii="宋体" w:hAnsi="宋体"/>
          <w:color w:val="auto"/>
          <w:szCs w:val="24"/>
          <w:lang w:eastAsia="zh-CN"/>
        </w:rPr>
        <w:t xml:space="preserve">分</w:t>
      </w:r>
      <w:r/>
    </w:p>
    <w:p>
      <w:pPr>
        <w:contextualSpacing/>
        <w:ind w:firstLine="0"/>
        <w:rPr>
          <w:rFonts w:ascii="宋体" w:hAnsi="宋体"/>
          <w:b/>
          <w:color w:val="auto"/>
          <w:szCs w:val="24"/>
          <w:lang w:eastAsia="zh-CN"/>
        </w:rPr>
      </w:pPr>
      <w:r>
        <w:rPr>
          <w:rFonts w:hint="eastAsia" w:ascii="宋体" w:hAnsi="宋体"/>
          <w:b/>
          <w:color w:val="auto"/>
          <w:szCs w:val="24"/>
          <w:lang w:eastAsia="zh-CN"/>
        </w:rPr>
        <w:t xml:space="preserve">（二）</w:t>
      </w:r>
      <w:r>
        <w:rPr>
          <w:rFonts w:ascii="宋体" w:hAnsi="宋体"/>
          <w:b/>
          <w:color w:val="auto"/>
          <w:szCs w:val="24"/>
          <w:lang w:eastAsia="zh-CN"/>
        </w:rPr>
        <w:t xml:space="preserve"> 本项目评分标准</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1.投标报价（30分）</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采用低价优先法计算，即满足招标文件要求且投标价格最低的投标报价为评标基准价，其价格分为满分。其他投标人的价格分统一按照下列公式计算：</w:t>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投标报价得分</w:t>
      </w:r>
      <w:r>
        <w:rPr>
          <w:rFonts w:ascii="宋体" w:hAnsi="宋体"/>
          <w:color w:val="auto"/>
          <w:szCs w:val="24"/>
          <w:lang w:eastAsia="zh-CN"/>
        </w:rPr>
        <w:t xml:space="preserve">=</w:t>
      </w:r>
      <w:r>
        <w:rPr>
          <w:rFonts w:hint="eastAsia" w:ascii="宋体" w:hAnsi="宋体"/>
          <w:color w:val="auto"/>
          <w:szCs w:val="24"/>
          <w:lang w:eastAsia="zh-CN"/>
        </w:rPr>
        <w:t xml:space="preserve">（</w:t>
      </w:r>
      <w:r>
        <w:rPr>
          <w:rFonts w:ascii="宋体" w:hAnsi="宋体"/>
          <w:color w:val="auto"/>
          <w:szCs w:val="24"/>
          <w:lang w:eastAsia="zh-CN"/>
        </w:rPr>
        <w:t xml:space="preserve">投标基准价／投标报价</w:t>
      </w:r>
      <w:r>
        <w:rPr>
          <w:rFonts w:hint="eastAsia" w:ascii="宋体" w:hAnsi="宋体"/>
          <w:color w:val="auto"/>
          <w:szCs w:val="24"/>
          <w:lang w:eastAsia="zh-CN"/>
        </w:rPr>
        <w:t xml:space="preserve">）</w:t>
      </w:r>
      <w:r>
        <w:rPr>
          <w:rFonts w:ascii="宋体" w:hAnsi="宋体"/>
          <w:color w:val="auto"/>
          <w:szCs w:val="24"/>
          <w:lang w:eastAsia="zh-CN"/>
        </w:rPr>
        <w:t xml:space="preserve">×</w:t>
      </w:r>
      <w:r>
        <w:rPr>
          <w:rFonts w:hint="eastAsia" w:ascii="宋体" w:hAnsi="宋体"/>
          <w:color w:val="auto"/>
          <w:szCs w:val="24"/>
          <w:lang w:eastAsia="zh-CN"/>
        </w:rPr>
        <w:t xml:space="preserve">30</w:t>
      </w:r>
      <w:r/>
    </w:p>
    <w:p>
      <w:pPr>
        <w:contextualSpacing/>
        <w:ind w:firstLine="482"/>
        <w:rPr>
          <w:rFonts w:ascii="宋体" w:hAnsi="宋体"/>
          <w:b/>
          <w:color w:val="auto"/>
          <w:szCs w:val="24"/>
          <w:lang w:eastAsia="zh-CN"/>
        </w:rPr>
      </w:pPr>
      <w:r>
        <w:rPr>
          <w:rFonts w:hint="eastAsia" w:ascii="宋体" w:hAnsi="宋体"/>
          <w:b/>
          <w:color w:val="auto"/>
          <w:szCs w:val="24"/>
          <w:lang w:eastAsia="zh-CN"/>
        </w:rPr>
        <w:t xml:space="preserve">价格扣除：专门面向中小/小微企业的项目除外。</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同一投标人，上述三项价格扣除优惠不得重复享受。</w:t>
      </w:r>
      <w:r/>
    </w:p>
    <w:p>
      <w:pPr>
        <w:ind w:firstLine="482"/>
        <w:jc w:val="both"/>
        <w:widowControl w:val="off"/>
        <w:rPr>
          <w:rFonts w:ascii="宋体" w:hAnsi="宋体" w:cs="Times New Roman"/>
          <w:b/>
          <w:color w:val="auto"/>
          <w:szCs w:val="24"/>
          <w:lang w:eastAsia="zh-CN"/>
        </w:rPr>
      </w:pPr>
      <w:r>
        <w:rPr>
          <w:rFonts w:hint="eastAsia" w:ascii="宋体" w:hAnsi="宋体"/>
          <w:b/>
          <w:color w:val="auto"/>
          <w:lang w:eastAsia="zh-CN"/>
        </w:rPr>
        <w:t xml:space="preserve">异常低价投标（响应）审查：评标委员会根据《关于推动解决政府采购异常低价问题相关工作的通知（苏财购〔2025〕62号）》要求进行审查。投标供应商不提供书面说明、证明材料，或者提供的书面说明、证明材料不能证明其报价合理性的，评标委员会应当将其作为无效投标（响应）处理</w:t>
      </w:r>
      <w:r>
        <w:rPr>
          <w:rFonts w:hint="eastAsia" w:ascii="宋体" w:hAnsi="宋体" w:cs="Times New Roman"/>
          <w:b/>
          <w:color w:val="auto"/>
          <w:szCs w:val="24"/>
          <w:lang w:eastAsia="zh-CN"/>
        </w:rPr>
        <w:t xml:space="preserve">。</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2.供应商评价 （10分）</w:t>
      </w:r>
      <w:r/>
    </w:p>
    <w:p>
      <w:pPr>
        <w:ind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（1）业绩（6分）</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投标供应商或产品制造商提供自2021年1月1日以来（以签订合同时间为准）承担过的类似业绩，有1个得2分，最高得6分。</w:t>
      </w:r>
      <w:r>
        <w:rPr>
          <w:rFonts w:hint="eastAsia" w:ascii="宋体" w:hAnsi="宋体" w:cs="Times New Roman"/>
          <w:b/>
          <w:color w:val="auto"/>
          <w:szCs w:val="24"/>
          <w:lang w:eastAsia="zh-CN"/>
        </w:rPr>
        <w:t xml:space="preserve">【提供合同（协议）、收付款往来凭证、验收证明（能够证明本项目已完成的证明材料）的扫描件加盖公章上传至系统，时间以合同签订时间为准，不提供或提供不全不得分】</w:t>
      </w:r>
      <w:r/>
    </w:p>
    <w:p>
      <w:pPr>
        <w:ind w:firstLine="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（2）证书（4分）：</w:t>
      </w:r>
      <w:r/>
    </w:p>
    <w:p>
      <w:pPr>
        <w:ind w:firstLine="480"/>
        <w:jc w:val="both"/>
        <w:widowControl w:val="off"/>
        <w:rPr>
          <w:rFonts w:ascii="宋体" w:hAnsi="宋体" w:cs="Times New Roman"/>
          <w:b/>
          <w:color w:val="auto"/>
          <w:szCs w:val="24"/>
          <w:lang w:eastAsia="zh-CN"/>
        </w:rPr>
      </w:pPr>
      <w:r>
        <w:rPr>
          <w:rFonts w:hint="eastAsia" w:ascii="宋体" w:hAnsi="宋体" w:cs="Times New Roman"/>
          <w:color w:val="auto"/>
          <w:szCs w:val="24"/>
          <w:lang w:eastAsia="zh-CN"/>
        </w:rPr>
        <w:t xml:space="preserve">投标供应商或产品制造商具备与所投产品相关的专利证书，有1个得1分，最高得4分。</w:t>
      </w:r>
      <w:r>
        <w:rPr>
          <w:rFonts w:hint="eastAsia" w:ascii="宋体" w:hAnsi="宋体" w:cs="Times New Roman"/>
          <w:b/>
          <w:color w:val="auto"/>
          <w:szCs w:val="24"/>
          <w:lang w:eastAsia="zh-CN"/>
        </w:rPr>
        <w:t xml:space="preserve">【提供证书扫描件加盖公章上传至系统，不提供不得分】</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3.产品技术与质量 （10分）</w:t>
      </w:r>
      <w:r/>
    </w:p>
    <w:tbl>
      <w:tblPr>
        <w:tblStyle w:val="841"/>
        <w:tblW w:w="11286" w:type="dxa"/>
        <w:tblInd w:w="-6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570"/>
        <w:gridCol w:w="3483"/>
        <w:gridCol w:w="3471"/>
      </w:tblGrid>
      <w:tr>
        <w:trPr>
          <w:trHeight w:val="523"/>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spacing w:line="240" w:lineRule="auto"/>
              <w:widowControl w:val="off"/>
              <w:rPr>
                <w:rFonts w:ascii="宋体" w:hAnsi="宋体" w:cs="宋体"/>
                <w:b/>
                <w:color w:val="auto"/>
                <w:szCs w:val="24"/>
              </w:rPr>
            </w:pPr>
            <w:r>
              <w:rPr>
                <w:rFonts w:hint="eastAsia" w:ascii="宋体" w:hAnsi="宋体" w:cs="宋体"/>
                <w:b/>
                <w:color w:val="auto"/>
                <w:szCs w:val="24"/>
              </w:rPr>
              <w:t xml:space="preserve">序号</w:t>
            </w:r>
            <w:r/>
          </w:p>
        </w:tc>
        <w:tc>
          <w:tcPr>
            <w:tcBorders>
              <w:top w:val="single" w:color="auto" w:sz="4" w:space="0"/>
              <w:left w:val="single" w:color="auto" w:sz="4" w:space="0"/>
              <w:bottom w:val="single" w:color="auto" w:sz="4" w:space="0"/>
              <w:right w:val="single" w:color="auto" w:sz="4" w:space="0"/>
            </w:tcBorders>
            <w:tcW w:w="3570"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b/>
                <w:color w:val="auto"/>
                <w:szCs w:val="24"/>
              </w:rPr>
              <w:t xml:space="preserve">采购需求性能要求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b/>
                <w:color w:val="auto"/>
                <w:szCs w:val="24"/>
              </w:rPr>
              <w:t xml:space="preserve">性能加分要求</w:t>
            </w:r>
            <w:r/>
          </w:p>
        </w:tc>
        <w:tc>
          <w:tcPr>
            <w:tcBorders>
              <w:top w:val="single" w:color="auto" w:sz="4" w:space="0"/>
              <w:left w:val="single" w:color="auto" w:sz="4" w:space="0"/>
              <w:bottom w:val="single" w:color="auto" w:sz="4" w:space="0"/>
              <w:right w:val="single" w:color="auto" w:sz="4" w:space="0"/>
            </w:tcBorders>
            <w:tcW w:w="3471" w:type="dxa"/>
            <w:vAlign w:val="center"/>
            <w:textDirection w:val="lrTb"/>
            <w:noWrap w:val="false"/>
          </w:tcPr>
          <w:p>
            <w:pPr>
              <w:ind w:firstLine="0"/>
              <w:jc w:val="center"/>
              <w:spacing w:line="240" w:lineRule="auto"/>
              <w:widowControl w:val="off"/>
              <w:rPr>
                <w:rFonts w:ascii="宋体" w:hAnsi="宋体" w:cs="宋体"/>
                <w:color w:val="auto"/>
                <w:szCs w:val="24"/>
              </w:rPr>
            </w:pPr>
            <w:r>
              <w:rPr>
                <w:rFonts w:hint="eastAsia" w:ascii="宋体" w:hAnsi="宋体" w:cs="宋体"/>
                <w:b/>
                <w:color w:val="auto"/>
                <w:szCs w:val="24"/>
              </w:rPr>
              <w:t xml:space="preserve">性能加分要求</w:t>
            </w:r>
            <w:r/>
          </w:p>
        </w:tc>
      </w:tr>
      <w:tr>
        <w:trPr>
          <w:trHeight w:val="9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ind w:firstLine="0"/>
              <w:jc w:val="both"/>
              <w:spacing w:line="240" w:lineRule="auto"/>
              <w:rPr>
                <w:rFonts w:ascii="宋体" w:hAnsi="宋体" w:cs="宋体"/>
                <w:color w:val="auto"/>
                <w:szCs w:val="24"/>
                <w:lang w:eastAsia="zh-CN"/>
              </w:rPr>
            </w:pPr>
            <w:r>
              <w:rPr>
                <w:rStyle w:val="1096"/>
                <w:rFonts w:hint="default"/>
                <w:color w:val="auto"/>
                <w:sz w:val="24"/>
                <w:szCs w:val="24"/>
                <w:lang w:eastAsia="zh-CN" w:bidi="ar"/>
              </w:rPr>
              <w:t xml:space="preserve">内置高清触控屏≥</w:t>
            </w:r>
            <w:r>
              <w:rPr>
                <w:rStyle w:val="1097"/>
                <w:rFonts w:hint="default"/>
                <w:color w:val="auto"/>
                <w:sz w:val="24"/>
                <w:szCs w:val="24"/>
                <w:lang w:eastAsia="zh-CN" w:bidi="ar"/>
              </w:rPr>
              <w:t xml:space="preserve">9寸</w:t>
            </w:r>
            <w:r>
              <w:rPr>
                <w:rStyle w:val="1096"/>
                <w:rFonts w:hint="default"/>
                <w:color w:val="auto"/>
                <w:sz w:val="24"/>
                <w:szCs w:val="24"/>
                <w:lang w:eastAsia="zh-CN" w:bidi="ar"/>
              </w:rPr>
              <w:t xml:space="preserve">，支持多点触控显示屏</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ind w:firstLine="0"/>
              <w:jc w:val="both"/>
              <w:spacing w:line="240" w:lineRule="auto"/>
              <w:rPr>
                <w:rFonts w:ascii="宋体" w:hAnsi="宋体" w:cs="宋体"/>
                <w:color w:val="auto"/>
                <w:szCs w:val="24"/>
                <w:lang w:eastAsia="zh-CN"/>
              </w:rPr>
            </w:pPr>
            <w:r>
              <w:rPr>
                <w:rStyle w:val="1097"/>
                <w:rFonts w:hint="default"/>
                <w:color w:val="auto"/>
                <w:sz w:val="24"/>
                <w:szCs w:val="24"/>
                <w:lang w:eastAsia="zh-CN" w:bidi="ar"/>
              </w:rPr>
              <w:t xml:space="preserve">9寸</w:t>
            </w:r>
            <w:r>
              <w:rPr>
                <w:rStyle w:val="1098"/>
                <w:rFonts w:hint="default"/>
                <w:color w:val="auto"/>
                <w:sz w:val="24"/>
                <w:szCs w:val="24"/>
                <w:lang w:eastAsia="zh-CN" w:bidi="ar"/>
              </w:rPr>
              <w:t xml:space="preserve">＜内置高清触控屏＜</w:t>
            </w:r>
            <w:r>
              <w:rPr>
                <w:rStyle w:val="1097"/>
                <w:rFonts w:hint="default"/>
                <w:color w:val="auto"/>
                <w:sz w:val="24"/>
                <w:szCs w:val="24"/>
                <w:lang w:eastAsia="zh-CN" w:bidi="ar"/>
              </w:rPr>
              <w:t xml:space="preserve">1</w:t>
            </w:r>
            <w:r>
              <w:rPr>
                <w:rStyle w:val="1097"/>
                <w:rFonts w:hint="eastAsia"/>
                <w:color w:val="auto"/>
                <w:sz w:val="24"/>
                <w:szCs w:val="24"/>
                <w:lang w:val="en-US" w:eastAsia="zh-CN" w:bidi="ar"/>
              </w:rPr>
              <w:t xml:space="preserve">1</w:t>
            </w:r>
            <w:r>
              <w:rPr>
                <w:rStyle w:val="1098"/>
                <w:rFonts w:hint="default"/>
                <w:color w:val="auto"/>
                <w:sz w:val="24"/>
                <w:szCs w:val="24"/>
                <w:lang w:eastAsia="zh-CN" w:bidi="ar"/>
              </w:rPr>
              <w:t xml:space="preserve">寸，支持多点触控显示屏</w:t>
            </w:r>
            <w:r>
              <w:rPr>
                <w:rStyle w:val="1099"/>
                <w:rFonts w:hint="default"/>
                <w:color w:val="auto"/>
                <w:sz w:val="24"/>
                <w:szCs w:val="24"/>
                <w:lang w:eastAsia="zh-CN" w:bidi="ar"/>
              </w:rPr>
              <w:t xml:space="preserve">满足以上所有要求得1分。</w:t>
            </w:r>
            <w:r/>
          </w:p>
        </w:tc>
        <w:tc>
          <w:tcPr>
            <w:tcBorders>
              <w:top w:val="single" w:color="auto" w:sz="4" w:space="0"/>
              <w:left w:val="single" w:color="auto" w:sz="4" w:space="0"/>
              <w:bottom w:val="single" w:color="auto" w:sz="4" w:space="0"/>
              <w:right w:val="single" w:color="auto" w:sz="4" w:space="0"/>
            </w:tcBorders>
            <w:tcW w:w="3471" w:type="dxa"/>
            <w:textDirection w:val="lrTb"/>
            <w:noWrap w:val="false"/>
          </w:tcPr>
          <w:p>
            <w:pPr>
              <w:ind w:firstLine="0"/>
              <w:jc w:val="both"/>
              <w:spacing w:line="240" w:lineRule="auto"/>
              <w:rPr>
                <w:rFonts w:ascii="宋体" w:hAnsi="宋体" w:cs="宋体"/>
                <w:color w:val="auto"/>
                <w:szCs w:val="24"/>
                <w:lang w:eastAsia="zh-CN"/>
              </w:rPr>
            </w:pPr>
            <w:r>
              <w:rPr>
                <w:rStyle w:val="1098"/>
                <w:rFonts w:hint="default"/>
                <w:color w:val="auto"/>
                <w:sz w:val="24"/>
                <w:szCs w:val="24"/>
                <w:lang w:eastAsia="zh-CN" w:bidi="ar"/>
              </w:rPr>
              <w:t xml:space="preserve">内置高清触控屏≥</w:t>
            </w:r>
            <w:r>
              <w:rPr>
                <w:rStyle w:val="1097"/>
                <w:rFonts w:hint="default"/>
                <w:color w:val="auto"/>
                <w:sz w:val="24"/>
                <w:szCs w:val="24"/>
                <w:lang w:eastAsia="zh-CN" w:bidi="ar"/>
              </w:rPr>
              <w:t xml:space="preserve">11</w:t>
            </w:r>
            <w:r>
              <w:rPr>
                <w:rStyle w:val="1098"/>
                <w:rFonts w:hint="default"/>
                <w:color w:val="auto"/>
                <w:sz w:val="24"/>
                <w:szCs w:val="24"/>
                <w:lang w:eastAsia="zh-CN" w:bidi="ar"/>
              </w:rPr>
              <w:t xml:space="preserve">寸，支持多点触控显示屏</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满足以上所有要求得2分。</w:t>
            </w:r>
            <w:r/>
          </w:p>
        </w:tc>
      </w:tr>
      <w:tr>
        <w:trPr>
          <w:trHeight w:val="5051"/>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ind w:firstLine="0"/>
              <w:spacing w:line="240" w:lineRule="auto"/>
              <w:rPr>
                <w:rStyle w:val="1096"/>
                <w:rFonts w:hint="default"/>
                <w:color w:val="auto"/>
                <w:sz w:val="24"/>
                <w:szCs w:val="24"/>
                <w:lang w:eastAsia="zh-CN" w:bidi="ar"/>
              </w:rPr>
            </w:pPr>
            <w:r>
              <w:rPr>
                <w:rStyle w:val="1096"/>
                <w:rFonts w:hint="default"/>
                <w:color w:val="auto"/>
                <w:sz w:val="24"/>
                <w:szCs w:val="24"/>
                <w:lang w:eastAsia="zh-CN" w:bidi="ar"/>
              </w:rPr>
              <w:t xml:space="preserve">配置</w:t>
            </w:r>
            <w:r>
              <w:rPr>
                <w:rStyle w:val="1097"/>
                <w:rFonts w:hint="eastAsia"/>
                <w:color w:val="auto"/>
                <w:sz w:val="24"/>
                <w:szCs w:val="24"/>
                <w:lang w:val="en-US" w:eastAsia="zh-CN" w:bidi="ar"/>
              </w:rPr>
              <w:t xml:space="preserve">4</w:t>
            </w:r>
            <w:r>
              <w:rPr>
                <w:rStyle w:val="1096"/>
                <w:rFonts w:hint="default"/>
                <w:color w:val="auto"/>
                <w:sz w:val="24"/>
                <w:szCs w:val="24"/>
                <w:lang w:eastAsia="zh-CN" w:bidi="ar"/>
              </w:rPr>
              <w:t xml:space="preserve">项功能：</w:t>
            </w:r>
            <w:r/>
          </w:p>
          <w:p>
            <w:pPr>
              <w:ind w:firstLine="0"/>
              <w:spacing w:line="240" w:lineRule="auto"/>
              <w:rPr>
                <w:rFonts w:ascii="宋体" w:hAnsi="宋体" w:cs="宋体"/>
                <w:color w:val="auto"/>
                <w:szCs w:val="24"/>
                <w:lang w:eastAsia="zh-CN"/>
              </w:rPr>
            </w:pPr>
            <w:r>
              <w:rPr>
                <w:rStyle w:val="1096"/>
                <w:rFonts w:hint="default"/>
                <w:color w:val="auto"/>
                <w:sz w:val="24"/>
                <w:szCs w:val="24"/>
                <w:lang w:eastAsia="zh-CN" w:bidi="ar"/>
              </w:rPr>
              <w:t xml:space="preserve">高频线阵探头下，配置常规的大小鼠</w:t>
            </w:r>
            <w:r>
              <w:rPr>
                <w:rStyle w:val="1096"/>
                <w:rFonts w:hint="default"/>
                <w:color w:val="auto"/>
                <w:sz w:val="24"/>
                <w:szCs w:val="24"/>
                <w:lang w:eastAsia="zh-CN" w:bidi="ar"/>
              </w:rPr>
              <w:br/>
            </w:r>
            <w:r>
              <w:rPr>
                <w:rStyle w:val="1096"/>
                <w:rFonts w:hint="default"/>
                <w:color w:val="auto"/>
                <w:sz w:val="24"/>
                <w:szCs w:val="24"/>
                <w:lang w:eastAsia="zh-CN" w:bidi="ar"/>
              </w:rPr>
              <w:t xml:space="preserve">1、B模式（最大帧率： ≥1470 帧/秒）</w:t>
            </w:r>
            <w:r>
              <w:rPr>
                <w:rStyle w:val="1096"/>
                <w:rFonts w:hint="default"/>
                <w:color w:val="auto"/>
                <w:sz w:val="24"/>
                <w:szCs w:val="24"/>
                <w:lang w:eastAsia="zh-CN" w:bidi="ar"/>
              </w:rPr>
              <w:br/>
            </w:r>
            <w:r>
              <w:rPr>
                <w:rStyle w:val="1096"/>
                <w:rFonts w:hint="default"/>
                <w:color w:val="auto"/>
                <w:sz w:val="24"/>
                <w:szCs w:val="24"/>
                <w:lang w:eastAsia="zh-CN" w:bidi="ar"/>
              </w:rPr>
              <w:t xml:space="preserve">2、M模式、Color模式、PW模式（最大速度：≥770cm/s）</w:t>
            </w:r>
            <w:r>
              <w:rPr>
                <w:rStyle w:val="1096"/>
                <w:rFonts w:hint="default"/>
                <w:color w:val="auto"/>
                <w:sz w:val="24"/>
                <w:szCs w:val="24"/>
                <w:lang w:eastAsia="zh-CN" w:bidi="ar"/>
              </w:rPr>
              <w:br/>
            </w:r>
            <w:r>
              <w:rPr>
                <w:rStyle w:val="1096"/>
                <w:rFonts w:hint="default"/>
                <w:color w:val="auto"/>
                <w:sz w:val="24"/>
                <w:szCs w:val="24"/>
                <w:lang w:eastAsia="zh-CN" w:bidi="ar"/>
              </w:rPr>
              <w:t xml:space="preserve">3、连续多普勒成像模块（最大速度： ≥3850cm/s）</w:t>
            </w:r>
            <w:r>
              <w:rPr>
                <w:rStyle w:val="1096"/>
                <w:rFonts w:hint="default"/>
                <w:color w:val="auto"/>
                <w:sz w:val="24"/>
                <w:szCs w:val="24"/>
                <w:lang w:eastAsia="zh-CN" w:bidi="ar"/>
              </w:rPr>
              <w:br/>
            </w:r>
            <w:r>
              <w:rPr>
                <w:rStyle w:val="1096"/>
                <w:rFonts w:hint="default"/>
                <w:color w:val="auto"/>
                <w:sz w:val="24"/>
                <w:szCs w:val="24"/>
                <w:lang w:eastAsia="zh-CN" w:bidi="ar"/>
              </w:rPr>
              <w:t xml:space="preserve">4、组织多普勒</w:t>
            </w:r>
            <w:r>
              <w:rPr>
                <w:rStyle w:val="1096"/>
                <w:rFonts w:hint="default"/>
                <w:color w:val="auto"/>
                <w:sz w:val="24"/>
                <w:szCs w:val="24"/>
                <w:lang w:eastAsia="zh-CN" w:bidi="ar"/>
              </w:rPr>
              <w:b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ind w:firstLine="0"/>
              <w:spacing w:line="240" w:lineRule="auto"/>
              <w:rPr>
                <w:rStyle w:val="1098"/>
                <w:rFonts w:hint="default"/>
                <w:color w:val="auto"/>
                <w:sz w:val="24"/>
                <w:szCs w:val="24"/>
                <w:lang w:eastAsia="zh-CN" w:bidi="ar"/>
              </w:rPr>
            </w:pPr>
            <w:r>
              <w:rPr>
                <w:rStyle w:val="1098"/>
                <w:rFonts w:hint="default"/>
                <w:color w:val="auto"/>
                <w:sz w:val="24"/>
                <w:szCs w:val="24"/>
                <w:lang w:eastAsia="zh-CN" w:bidi="ar"/>
              </w:rPr>
              <w:t xml:space="preserve">配置</w:t>
            </w:r>
            <w:r>
              <w:rPr>
                <w:rStyle w:val="1097"/>
                <w:rFonts w:hint="eastAsia"/>
                <w:color w:val="auto"/>
                <w:sz w:val="24"/>
                <w:szCs w:val="24"/>
                <w:lang w:val="en-US" w:eastAsia="zh-CN" w:bidi="ar"/>
              </w:rPr>
              <w:t xml:space="preserve">6</w:t>
            </w:r>
            <w:r>
              <w:rPr>
                <w:rStyle w:val="1098"/>
                <w:rFonts w:hint="default"/>
                <w:color w:val="auto"/>
                <w:sz w:val="24"/>
                <w:szCs w:val="24"/>
                <w:lang w:eastAsia="zh-CN" w:bidi="ar"/>
              </w:rPr>
              <w:t xml:space="preserve">项功能：</w:t>
            </w:r>
            <w:r/>
          </w:p>
          <w:p>
            <w:pPr>
              <w:ind w:firstLine="0"/>
              <w:spacing w:line="240" w:lineRule="auto"/>
              <w:rPr>
                <w:rFonts w:ascii="宋体" w:hAnsi="宋体" w:cs="宋体"/>
                <w:color w:val="auto"/>
                <w:szCs w:val="24"/>
                <w:lang w:eastAsia="zh-CN"/>
              </w:rPr>
            </w:pPr>
            <w:r>
              <w:rPr>
                <w:rStyle w:val="1098"/>
                <w:rFonts w:hint="default"/>
                <w:color w:val="auto"/>
                <w:sz w:val="24"/>
                <w:szCs w:val="24"/>
                <w:lang w:eastAsia="zh-CN" w:bidi="ar"/>
              </w:rPr>
              <w:t xml:space="preserve">高频线阵探头下，配置常规的大小鼠</w:t>
            </w:r>
            <w:r>
              <w:rPr>
                <w:rStyle w:val="1098"/>
                <w:rFonts w:hint="default"/>
                <w:color w:val="auto"/>
                <w:sz w:val="24"/>
                <w:szCs w:val="24"/>
                <w:lang w:eastAsia="zh-CN" w:bidi="ar"/>
              </w:rPr>
              <w:br/>
            </w:r>
            <w:r>
              <w:rPr>
                <w:rStyle w:val="1098"/>
                <w:rFonts w:hint="default"/>
                <w:color w:val="auto"/>
                <w:sz w:val="24"/>
                <w:szCs w:val="24"/>
                <w:lang w:eastAsia="zh-CN" w:bidi="ar"/>
              </w:rPr>
              <w:t xml:space="preserve">1、B模式（最大帧率： ≥1470 帧/秒）</w:t>
            </w:r>
            <w:r>
              <w:rPr>
                <w:rStyle w:val="1098"/>
                <w:rFonts w:hint="default"/>
                <w:color w:val="auto"/>
                <w:sz w:val="24"/>
                <w:szCs w:val="24"/>
                <w:lang w:eastAsia="zh-CN" w:bidi="ar"/>
              </w:rPr>
              <w:br/>
            </w:r>
            <w:r>
              <w:rPr>
                <w:rStyle w:val="1098"/>
                <w:rFonts w:hint="default"/>
                <w:color w:val="auto"/>
                <w:sz w:val="24"/>
                <w:szCs w:val="24"/>
                <w:lang w:eastAsia="zh-CN" w:bidi="ar"/>
              </w:rPr>
              <w:t xml:space="preserve">2、M模式、Color模式、PW模式（最大速度：≥770cm/s）</w:t>
            </w:r>
            <w:r>
              <w:rPr>
                <w:rStyle w:val="1098"/>
                <w:rFonts w:hint="default"/>
                <w:color w:val="auto"/>
                <w:sz w:val="24"/>
                <w:szCs w:val="24"/>
                <w:lang w:eastAsia="zh-CN" w:bidi="ar"/>
              </w:rPr>
              <w:br/>
            </w:r>
            <w:r>
              <w:rPr>
                <w:rStyle w:val="1098"/>
                <w:rFonts w:hint="default"/>
                <w:color w:val="auto"/>
                <w:sz w:val="24"/>
                <w:szCs w:val="24"/>
                <w:lang w:eastAsia="zh-CN" w:bidi="ar"/>
              </w:rPr>
              <w:t xml:space="preserve">3、连续多普勒成像模块（最大速度： ≥3850cm/s）</w:t>
            </w:r>
            <w:r>
              <w:rPr>
                <w:rStyle w:val="1098"/>
                <w:rFonts w:hint="default"/>
                <w:color w:val="auto"/>
                <w:sz w:val="24"/>
                <w:szCs w:val="24"/>
                <w:lang w:eastAsia="zh-CN" w:bidi="ar"/>
              </w:rPr>
              <w:br/>
            </w:r>
            <w:r>
              <w:rPr>
                <w:rStyle w:val="1098"/>
                <w:rFonts w:hint="default"/>
                <w:color w:val="auto"/>
                <w:sz w:val="24"/>
                <w:szCs w:val="24"/>
                <w:lang w:eastAsia="zh-CN" w:bidi="ar"/>
              </w:rPr>
              <w:t xml:space="preserve">4、组织多普</w:t>
            </w:r>
            <w:r>
              <w:rPr>
                <w:rStyle w:val="1098"/>
                <w:rFonts w:hint="default"/>
                <w:color w:val="auto"/>
                <w:sz w:val="24"/>
                <w:szCs w:val="24"/>
                <w:lang w:eastAsia="zh-CN" w:bidi="ar"/>
              </w:rPr>
              <w:br/>
            </w:r>
            <w:r>
              <w:rPr>
                <w:rStyle w:val="1098"/>
                <w:rFonts w:hint="default"/>
                <w:color w:val="auto"/>
                <w:sz w:val="24"/>
                <w:szCs w:val="24"/>
                <w:lang w:eastAsia="zh-CN" w:bidi="ar"/>
              </w:rPr>
              <w:t xml:space="preserve">5、造影成像，</w:t>
            </w:r>
            <w:r>
              <w:rPr>
                <w:rStyle w:val="1098"/>
                <w:rFonts w:hint="default"/>
                <w:color w:val="auto"/>
                <w:sz w:val="24"/>
                <w:szCs w:val="24"/>
                <w:lang w:eastAsia="zh-CN" w:bidi="ar"/>
              </w:rPr>
              <w:br/>
            </w:r>
            <w:r>
              <w:rPr>
                <w:rStyle w:val="1098"/>
                <w:rFonts w:hint="default"/>
                <w:color w:val="auto"/>
                <w:sz w:val="24"/>
                <w:szCs w:val="24"/>
                <w:lang w:eastAsia="zh-CN" w:bidi="ar"/>
              </w:rPr>
              <w:t xml:space="preserve">6、应变式弹性成像</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满足以上所有要求得1分。</w:t>
            </w:r>
            <w:r/>
          </w:p>
        </w:tc>
        <w:tc>
          <w:tcPr>
            <w:tcBorders>
              <w:top w:val="single" w:color="auto" w:sz="4" w:space="0"/>
              <w:left w:val="single" w:color="auto" w:sz="4" w:space="0"/>
              <w:bottom w:val="single" w:color="auto" w:sz="4" w:space="0"/>
              <w:right w:val="single" w:color="auto" w:sz="4" w:space="0"/>
            </w:tcBorders>
            <w:tcW w:w="3471" w:type="dxa"/>
            <w:vAlign w:val="center"/>
            <w:textDirection w:val="lrTb"/>
            <w:noWrap w:val="false"/>
          </w:tcPr>
          <w:p>
            <w:pPr>
              <w:ind w:firstLine="0"/>
              <w:spacing w:line="240" w:lineRule="auto"/>
              <w:rPr>
                <w:rFonts w:ascii="宋体" w:hAnsi="宋体" w:cs="宋体"/>
                <w:color w:val="auto"/>
                <w:szCs w:val="24"/>
                <w:lang w:eastAsia="zh-CN"/>
              </w:rPr>
            </w:pPr>
            <w:r>
              <w:rPr>
                <w:rStyle w:val="1098"/>
                <w:rFonts w:hint="default"/>
                <w:color w:val="auto"/>
                <w:sz w:val="24"/>
                <w:szCs w:val="24"/>
                <w:lang w:eastAsia="zh-CN" w:bidi="ar"/>
              </w:rPr>
              <w:t xml:space="preserve">配置</w:t>
            </w:r>
            <w:r>
              <w:rPr>
                <w:rStyle w:val="1097"/>
                <w:rFonts w:hint="eastAsia"/>
                <w:color w:val="auto"/>
                <w:sz w:val="24"/>
                <w:szCs w:val="24"/>
                <w:lang w:val="en-US" w:eastAsia="zh-CN" w:bidi="ar"/>
              </w:rPr>
              <w:t xml:space="preserve">8</w:t>
            </w:r>
            <w:r>
              <w:rPr>
                <w:rStyle w:val="1098"/>
                <w:rFonts w:hint="default"/>
                <w:color w:val="auto"/>
                <w:sz w:val="24"/>
                <w:szCs w:val="24"/>
                <w:lang w:eastAsia="zh-CN" w:bidi="ar"/>
              </w:rPr>
              <w:t xml:space="preserve">项功能：</w:t>
            </w:r>
            <w:r>
              <w:rPr>
                <w:rStyle w:val="1098"/>
                <w:rFonts w:hint="default"/>
                <w:color w:val="auto"/>
                <w:sz w:val="24"/>
                <w:szCs w:val="24"/>
                <w:lang w:eastAsia="zh-CN" w:bidi="ar"/>
              </w:rPr>
              <w:br/>
            </w:r>
            <w:r>
              <w:rPr>
                <w:rStyle w:val="1098"/>
                <w:rFonts w:hint="default"/>
                <w:color w:val="auto"/>
                <w:sz w:val="24"/>
                <w:szCs w:val="24"/>
                <w:lang w:eastAsia="zh-CN" w:bidi="ar"/>
              </w:rPr>
              <w:t xml:space="preserve">高频线阵探头下，配置常规的大小鼠</w:t>
            </w:r>
            <w:r>
              <w:rPr>
                <w:rStyle w:val="1098"/>
                <w:rFonts w:hint="default"/>
                <w:color w:val="auto"/>
                <w:sz w:val="24"/>
                <w:szCs w:val="24"/>
                <w:lang w:eastAsia="zh-CN" w:bidi="ar"/>
              </w:rPr>
              <w:br/>
            </w:r>
            <w:r>
              <w:rPr>
                <w:rStyle w:val="1098"/>
                <w:rFonts w:hint="default"/>
                <w:color w:val="auto"/>
                <w:sz w:val="24"/>
                <w:szCs w:val="24"/>
                <w:lang w:eastAsia="zh-CN" w:bidi="ar"/>
              </w:rPr>
              <w:t xml:space="preserve">1、B模式（最大帧率： ≥1470 帧/秒）</w:t>
            </w:r>
            <w:r>
              <w:rPr>
                <w:rStyle w:val="1098"/>
                <w:rFonts w:hint="default"/>
                <w:color w:val="auto"/>
                <w:sz w:val="24"/>
                <w:szCs w:val="24"/>
                <w:lang w:eastAsia="zh-CN" w:bidi="ar"/>
              </w:rPr>
              <w:br/>
            </w:r>
            <w:r>
              <w:rPr>
                <w:rStyle w:val="1098"/>
                <w:rFonts w:hint="default"/>
                <w:color w:val="auto"/>
                <w:sz w:val="24"/>
                <w:szCs w:val="24"/>
                <w:lang w:eastAsia="zh-CN" w:bidi="ar"/>
              </w:rPr>
              <w:t xml:space="preserve">2、M模式、Color模式、PW模式（最大速度： ≥770cm/s）</w:t>
            </w:r>
            <w:r>
              <w:rPr>
                <w:rStyle w:val="1098"/>
                <w:rFonts w:hint="default"/>
                <w:color w:val="auto"/>
                <w:sz w:val="24"/>
                <w:szCs w:val="24"/>
                <w:lang w:eastAsia="zh-CN" w:bidi="ar"/>
              </w:rPr>
              <w:br/>
            </w:r>
            <w:r>
              <w:rPr>
                <w:rStyle w:val="1098"/>
                <w:rFonts w:hint="default"/>
                <w:color w:val="auto"/>
                <w:sz w:val="24"/>
                <w:szCs w:val="24"/>
                <w:lang w:eastAsia="zh-CN" w:bidi="ar"/>
              </w:rPr>
              <w:t xml:space="preserve">3、连续多普勒成像模块（最大速度： ≥3850cm/s）</w:t>
            </w:r>
            <w:r>
              <w:rPr>
                <w:rStyle w:val="1098"/>
                <w:rFonts w:hint="default"/>
                <w:color w:val="auto"/>
                <w:sz w:val="24"/>
                <w:szCs w:val="24"/>
                <w:lang w:eastAsia="zh-CN" w:bidi="ar"/>
              </w:rPr>
              <w:br/>
            </w:r>
            <w:r>
              <w:rPr>
                <w:rStyle w:val="1098"/>
                <w:rFonts w:hint="default"/>
                <w:color w:val="auto"/>
                <w:sz w:val="24"/>
                <w:szCs w:val="24"/>
                <w:lang w:eastAsia="zh-CN" w:bidi="ar"/>
              </w:rPr>
              <w:t xml:space="preserve">4、组织多普勒</w:t>
            </w:r>
            <w:r>
              <w:rPr>
                <w:rStyle w:val="1098"/>
                <w:rFonts w:hint="default"/>
                <w:color w:val="auto"/>
                <w:sz w:val="24"/>
                <w:szCs w:val="24"/>
                <w:lang w:eastAsia="zh-CN" w:bidi="ar"/>
              </w:rPr>
              <w:br/>
            </w:r>
            <w:r>
              <w:rPr>
                <w:rStyle w:val="1098"/>
                <w:rFonts w:hint="default"/>
                <w:color w:val="auto"/>
                <w:sz w:val="24"/>
                <w:szCs w:val="24"/>
                <w:lang w:eastAsia="zh-CN" w:bidi="ar"/>
              </w:rPr>
              <w:t xml:space="preserve">5、造影成像</w:t>
            </w:r>
            <w:r>
              <w:rPr>
                <w:rStyle w:val="1098"/>
                <w:rFonts w:hint="default"/>
                <w:color w:val="auto"/>
                <w:sz w:val="24"/>
                <w:szCs w:val="24"/>
                <w:lang w:eastAsia="zh-CN" w:bidi="ar"/>
              </w:rPr>
              <w:br/>
            </w:r>
            <w:r>
              <w:rPr>
                <w:rStyle w:val="1098"/>
                <w:rFonts w:hint="default"/>
                <w:color w:val="auto"/>
                <w:sz w:val="24"/>
                <w:szCs w:val="24"/>
                <w:lang w:eastAsia="zh-CN" w:bidi="ar"/>
              </w:rPr>
              <w:t xml:space="preserve">6、应变式弹性成像</w:t>
            </w:r>
            <w:r>
              <w:rPr>
                <w:rStyle w:val="1098"/>
                <w:rFonts w:hint="default"/>
                <w:color w:val="auto"/>
                <w:sz w:val="24"/>
                <w:szCs w:val="24"/>
                <w:lang w:eastAsia="zh-CN" w:bidi="ar"/>
              </w:rPr>
              <w:br/>
            </w:r>
            <w:r>
              <w:rPr>
                <w:rStyle w:val="1098"/>
                <w:rFonts w:hint="default"/>
                <w:color w:val="auto"/>
                <w:sz w:val="24"/>
                <w:szCs w:val="24"/>
                <w:lang w:eastAsia="zh-CN" w:bidi="ar"/>
              </w:rPr>
              <w:t xml:space="preserve">7、组织多普勒定量分析</w:t>
            </w:r>
            <w:r>
              <w:rPr>
                <w:rStyle w:val="1098"/>
                <w:rFonts w:hint="default"/>
                <w:color w:val="auto"/>
                <w:sz w:val="24"/>
                <w:szCs w:val="24"/>
                <w:lang w:eastAsia="zh-CN" w:bidi="ar"/>
              </w:rPr>
              <w:br/>
            </w:r>
            <w:r>
              <w:rPr>
                <w:rStyle w:val="1098"/>
                <w:rFonts w:hint="default"/>
                <w:color w:val="auto"/>
                <w:sz w:val="24"/>
                <w:szCs w:val="24"/>
                <w:lang w:eastAsia="zh-CN" w:bidi="ar"/>
              </w:rPr>
              <w:t xml:space="preserve">8、组织追踪定量分析</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满足以上所有要求得2分。</w:t>
            </w:r>
            <w:r/>
          </w:p>
        </w:tc>
      </w:tr>
      <w:tr>
        <w:trPr>
          <w:trHeight w:val="85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3</w:t>
            </w:r>
            <w:r/>
          </w:p>
        </w:tc>
        <w:tc>
          <w:tcPr>
            <w:tcBorders>
              <w:top w:val="single" w:color="auto" w:sz="4" w:space="0"/>
              <w:left w:val="single" w:color="auto" w:sz="4" w:space="0"/>
              <w:bottom w:val="single" w:color="auto" w:sz="4" w:space="0"/>
              <w:right w:val="single" w:color="auto" w:sz="4" w:space="0"/>
            </w:tcBorders>
            <w:tcW w:w="3570" w:type="dxa"/>
            <w:vAlign w:val="center"/>
            <w:textDirection w:val="lrTb"/>
            <w:noWrap w:val="false"/>
          </w:tcPr>
          <w:p>
            <w:pPr>
              <w:ind w:firstLine="0"/>
              <w:spacing w:line="240" w:lineRule="auto"/>
              <w:rPr>
                <w:rFonts w:ascii="宋体" w:hAnsi="宋体" w:cs="宋体"/>
                <w:color w:val="auto"/>
                <w:szCs w:val="24"/>
                <w:lang w:eastAsia="zh-CN"/>
              </w:rPr>
            </w:pPr>
            <w:r>
              <w:rPr>
                <w:rStyle w:val="1096"/>
                <w:rFonts w:hint="default"/>
                <w:color w:val="auto"/>
                <w:sz w:val="24"/>
                <w:szCs w:val="24"/>
                <w:lang w:eastAsia="zh-CN" w:bidi="ar"/>
              </w:rPr>
              <w:t xml:space="preserve">原厂全向自由调节的专用探头固定卡钳和支撑臂：可实现 X、Y 和 Z 三维方向的自由调节和定位，以实现全方位超声成像及图像引导，可搭载大小鼠生理监测板，操作台位置前后左右可调节，范围≥</w:t>
            </w:r>
            <w:r>
              <w:rPr>
                <w:rStyle w:val="1097"/>
                <w:rFonts w:hint="default"/>
                <w:color w:val="auto"/>
                <w:sz w:val="24"/>
                <w:szCs w:val="24"/>
                <w:lang w:eastAsia="zh-CN" w:bidi="ar"/>
              </w:rPr>
              <w:t xml:space="preserve">80</w:t>
            </w:r>
            <w:r>
              <w:rPr>
                <w:rStyle w:val="1096"/>
                <w:rFonts w:hint="default"/>
                <w:color w:val="auto"/>
                <w:sz w:val="24"/>
                <w:szCs w:val="24"/>
                <w:lang w:eastAsia="zh-CN" w:bidi="ar"/>
              </w:rPr>
              <w:t xml:space="preserve">mm；探头固定卡钳位置，上下调整范围≥450mm，左右调节范围≥</w:t>
            </w:r>
            <w:r>
              <w:rPr>
                <w:rStyle w:val="1097"/>
                <w:rFonts w:hint="default"/>
                <w:color w:val="auto"/>
                <w:sz w:val="24"/>
                <w:szCs w:val="24"/>
                <w:lang w:eastAsia="zh-CN" w:bidi="ar"/>
              </w:rPr>
              <w:t xml:space="preserve">300</w:t>
            </w:r>
            <w:r>
              <w:rPr>
                <w:rStyle w:val="1096"/>
                <w:rFonts w:hint="default"/>
                <w:color w:val="auto"/>
                <w:sz w:val="24"/>
                <w:szCs w:val="24"/>
                <w:lang w:eastAsia="zh-CN" w:bidi="ar"/>
              </w:rPr>
              <w:t xml:space="preserve">mm，操作台可机械或电子数码显示XYZ轴定位。</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ind w:firstLine="0"/>
              <w:spacing w:line="240" w:lineRule="auto"/>
              <w:rPr>
                <w:rFonts w:ascii="宋体" w:hAnsi="宋体" w:cs="宋体"/>
                <w:color w:val="auto"/>
                <w:szCs w:val="24"/>
                <w:lang w:eastAsia="zh-CN"/>
              </w:rPr>
            </w:pPr>
            <w:r>
              <w:rPr>
                <w:rStyle w:val="1098"/>
                <w:rFonts w:hint="default"/>
                <w:color w:val="auto"/>
                <w:sz w:val="24"/>
                <w:szCs w:val="24"/>
                <w:lang w:eastAsia="zh-CN" w:bidi="ar"/>
              </w:rPr>
              <w:t xml:space="preserve">原厂全向自由调节的专用探头固定卡钳和支撑臂：可实现 X、Y 和 Z 三维方向的自由调节和定位，以实现全方位超声成像及图像引导，可搭载大小鼠生理监测板，操作台位置前后左右可调节，</w:t>
            </w:r>
            <w:r>
              <w:rPr>
                <w:rStyle w:val="1097"/>
                <w:rFonts w:hint="default"/>
                <w:color w:val="auto"/>
                <w:sz w:val="24"/>
                <w:szCs w:val="24"/>
                <w:lang w:eastAsia="zh-CN" w:bidi="ar"/>
              </w:rPr>
              <w:t xml:space="preserve">80</w:t>
            </w:r>
            <w:r>
              <w:rPr>
                <w:rStyle w:val="1096"/>
                <w:rFonts w:hint="default"/>
                <w:color w:val="auto"/>
                <w:sz w:val="24"/>
                <w:szCs w:val="24"/>
                <w:lang w:eastAsia="zh-CN" w:bidi="ar"/>
              </w:rPr>
              <w:t xml:space="preserve">mm</w:t>
            </w:r>
            <w:r>
              <w:rPr>
                <w:rStyle w:val="1098"/>
                <w:rFonts w:hint="default"/>
                <w:color w:val="auto"/>
                <w:sz w:val="24"/>
                <w:szCs w:val="24"/>
                <w:lang w:eastAsia="zh-CN" w:bidi="ar"/>
              </w:rPr>
              <w:t xml:space="preserve">＜范围＜</w:t>
            </w:r>
            <w:r>
              <w:rPr>
                <w:rStyle w:val="1097"/>
                <w:rFonts w:hint="default"/>
                <w:color w:val="auto"/>
                <w:sz w:val="24"/>
                <w:szCs w:val="24"/>
                <w:lang w:eastAsia="zh-CN" w:bidi="ar"/>
              </w:rPr>
              <w:t xml:space="preserve">100</w:t>
            </w:r>
            <w:r>
              <w:rPr>
                <w:rStyle w:val="1098"/>
                <w:rFonts w:hint="default"/>
                <w:color w:val="auto"/>
                <w:sz w:val="24"/>
                <w:szCs w:val="24"/>
                <w:lang w:eastAsia="zh-CN" w:bidi="ar"/>
              </w:rPr>
              <w:t xml:space="preserve">mm；探头固定卡钳位置，上下调整范围≥450mm，</w:t>
            </w:r>
            <w:r>
              <w:rPr>
                <w:rStyle w:val="1097"/>
                <w:rFonts w:hint="default"/>
                <w:color w:val="auto"/>
                <w:sz w:val="24"/>
                <w:szCs w:val="24"/>
                <w:lang w:eastAsia="zh-CN" w:bidi="ar"/>
              </w:rPr>
              <w:t xml:space="preserve">300</w:t>
            </w:r>
            <w:r>
              <w:rPr>
                <w:rStyle w:val="1096"/>
                <w:rFonts w:hint="default"/>
                <w:color w:val="auto"/>
                <w:sz w:val="24"/>
                <w:szCs w:val="24"/>
                <w:lang w:eastAsia="zh-CN" w:bidi="ar"/>
              </w:rPr>
              <w:t xml:space="preserve">mm</w:t>
            </w:r>
            <w:r>
              <w:rPr>
                <w:rStyle w:val="1098"/>
                <w:rFonts w:hint="default"/>
                <w:color w:val="auto"/>
                <w:sz w:val="24"/>
                <w:szCs w:val="24"/>
                <w:lang w:eastAsia="zh-CN" w:bidi="ar"/>
              </w:rPr>
              <w:t xml:space="preserve">＜左右调节范围＜</w:t>
            </w:r>
            <w:r>
              <w:rPr>
                <w:rStyle w:val="1097"/>
                <w:rFonts w:hint="default"/>
                <w:color w:val="auto"/>
                <w:sz w:val="24"/>
                <w:szCs w:val="24"/>
                <w:lang w:eastAsia="zh-CN" w:bidi="ar"/>
              </w:rPr>
              <w:t xml:space="preserve">3</w:t>
            </w:r>
            <w:r>
              <w:rPr>
                <w:rStyle w:val="1097"/>
                <w:rFonts w:hint="eastAsia"/>
                <w:color w:val="auto"/>
                <w:sz w:val="24"/>
                <w:szCs w:val="24"/>
                <w:lang w:val="en-US" w:eastAsia="zh-CN" w:bidi="ar"/>
              </w:rPr>
              <w:t xml:space="preserve">4</w:t>
            </w:r>
            <w:r>
              <w:rPr>
                <w:rStyle w:val="1097"/>
                <w:rFonts w:hint="default"/>
                <w:color w:val="auto"/>
                <w:sz w:val="24"/>
                <w:szCs w:val="24"/>
                <w:lang w:eastAsia="zh-CN" w:bidi="ar"/>
              </w:rPr>
              <w:t xml:space="preserve">0</w:t>
            </w:r>
            <w:r>
              <w:rPr>
                <w:rStyle w:val="1098"/>
                <w:rFonts w:hint="default"/>
                <w:color w:val="auto"/>
                <w:sz w:val="24"/>
                <w:szCs w:val="24"/>
                <w:lang w:eastAsia="zh-CN" w:bidi="ar"/>
              </w:rPr>
              <w:t xml:space="preserve">mm，操作台可机械或电子数码显示XYZ轴定位。</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满足以上所有要求得1分</w:t>
            </w:r>
            <w:r/>
          </w:p>
        </w:tc>
        <w:tc>
          <w:tcPr>
            <w:tcBorders>
              <w:top w:val="single" w:color="auto" w:sz="4" w:space="0"/>
              <w:left w:val="single" w:color="auto" w:sz="4" w:space="0"/>
              <w:bottom w:val="single" w:color="auto" w:sz="4" w:space="0"/>
              <w:right w:val="single" w:color="auto" w:sz="4" w:space="0"/>
            </w:tcBorders>
            <w:tcW w:w="3471" w:type="dxa"/>
            <w:vAlign w:val="center"/>
            <w:textDirection w:val="lrTb"/>
            <w:noWrap w:val="false"/>
          </w:tcPr>
          <w:p>
            <w:pPr>
              <w:ind w:firstLine="0"/>
              <w:spacing w:line="240" w:lineRule="auto"/>
              <w:rPr>
                <w:rFonts w:ascii="宋体" w:hAnsi="宋体" w:cs="宋体"/>
                <w:color w:val="auto"/>
                <w:szCs w:val="24"/>
                <w:lang w:eastAsia="zh-CN"/>
              </w:rPr>
            </w:pPr>
            <w:r>
              <w:rPr>
                <w:rStyle w:val="1098"/>
                <w:rFonts w:hint="default"/>
                <w:color w:val="auto"/>
                <w:sz w:val="24"/>
                <w:szCs w:val="24"/>
                <w:lang w:eastAsia="zh-CN" w:bidi="ar"/>
              </w:rPr>
              <w:t xml:space="preserve">原厂全向自由调节的专用探头固定卡钳和支撑臂：可实现 X、Y 和 Z 三维方向的自由调节和定位，以实现全方位超声成像及图像引导，可搭载大小鼠生理监测板，操作台位置前后左右可调节，范围≥</w:t>
            </w:r>
            <w:r>
              <w:rPr>
                <w:rStyle w:val="1097"/>
                <w:rFonts w:hint="default"/>
                <w:color w:val="auto"/>
                <w:sz w:val="24"/>
                <w:szCs w:val="24"/>
                <w:lang w:eastAsia="zh-CN" w:bidi="ar"/>
              </w:rPr>
              <w:t xml:space="preserve">100</w:t>
            </w:r>
            <w:r>
              <w:rPr>
                <w:rStyle w:val="1098"/>
                <w:rFonts w:hint="default"/>
                <w:color w:val="auto"/>
                <w:sz w:val="24"/>
                <w:szCs w:val="24"/>
                <w:lang w:eastAsia="zh-CN" w:bidi="ar"/>
              </w:rPr>
              <w:t xml:space="preserve">mm；探头固定卡钳位置，上下调整范围≥450mm，左右调节范围≥</w:t>
            </w:r>
            <w:r>
              <w:rPr>
                <w:rStyle w:val="1097"/>
                <w:rFonts w:hint="default"/>
                <w:color w:val="auto"/>
                <w:sz w:val="24"/>
                <w:szCs w:val="24"/>
                <w:lang w:eastAsia="zh-CN" w:bidi="ar"/>
              </w:rPr>
              <w:t xml:space="preserve">340</w:t>
            </w:r>
            <w:r>
              <w:rPr>
                <w:rStyle w:val="1098"/>
                <w:rFonts w:hint="default"/>
                <w:color w:val="auto"/>
                <w:sz w:val="24"/>
                <w:szCs w:val="24"/>
                <w:lang w:eastAsia="zh-CN" w:bidi="ar"/>
              </w:rPr>
              <w:t xml:space="preserve">mm，操作台可机械或电子数码显示XYZ轴定位。</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满足以上所有要求得2分。</w:t>
            </w:r>
            <w:r/>
          </w:p>
        </w:tc>
      </w:tr>
      <w:tr>
        <w:trPr>
          <w:trHeight w:val="1692"/>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4</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ind w:firstLine="0"/>
              <w:spacing w:line="240" w:lineRule="auto"/>
              <w:rPr>
                <w:rFonts w:ascii="宋体" w:hAnsi="宋体" w:cs="宋体"/>
                <w:color w:val="auto"/>
                <w:szCs w:val="24"/>
                <w:lang w:eastAsia="zh-CN"/>
              </w:rPr>
            </w:pPr>
            <w:r>
              <w:rPr>
                <w:rStyle w:val="1096"/>
                <w:rFonts w:hint="default"/>
                <w:color w:val="auto"/>
                <w:sz w:val="24"/>
                <w:szCs w:val="24"/>
                <w:lang w:eastAsia="zh-CN" w:bidi="ar"/>
              </w:rPr>
              <w:t xml:space="preserve">配置3把探头：</w:t>
            </w:r>
            <w:r>
              <w:rPr>
                <w:rStyle w:val="1096"/>
                <w:rFonts w:hint="default"/>
                <w:color w:val="auto"/>
                <w:sz w:val="24"/>
                <w:szCs w:val="24"/>
                <w:lang w:eastAsia="zh-CN" w:bidi="ar"/>
              </w:rPr>
              <w:br/>
            </w:r>
            <w:r>
              <w:rPr>
                <w:rStyle w:val="1096"/>
                <w:rFonts w:hint="default"/>
                <w:color w:val="auto"/>
                <w:sz w:val="24"/>
                <w:szCs w:val="24"/>
                <w:lang w:eastAsia="zh-CN" w:bidi="ar"/>
              </w:rPr>
              <w:t xml:space="preserve">（1）≥</w:t>
            </w:r>
            <w:r>
              <w:rPr>
                <w:rStyle w:val="1097"/>
                <w:rFonts w:hint="default"/>
                <w:color w:val="auto"/>
                <w:sz w:val="24"/>
                <w:szCs w:val="24"/>
                <w:lang w:eastAsia="zh-CN" w:bidi="ar"/>
              </w:rPr>
              <w:t xml:space="preserve">28</w:t>
            </w:r>
            <w:r>
              <w:rPr>
                <w:rStyle w:val="1096"/>
                <w:rFonts w:hint="default"/>
                <w:color w:val="auto"/>
                <w:sz w:val="24"/>
                <w:szCs w:val="24"/>
                <w:lang w:eastAsia="zh-CN" w:bidi="ar"/>
              </w:rPr>
              <w:t xml:space="preserve">M小鼠超高频线阵探头</w:t>
            </w:r>
            <w:r>
              <w:rPr>
                <w:rStyle w:val="1096"/>
                <w:rFonts w:hint="default"/>
                <w:color w:val="auto"/>
                <w:sz w:val="24"/>
                <w:szCs w:val="24"/>
                <w:lang w:eastAsia="zh-CN" w:bidi="ar"/>
              </w:rPr>
              <w:br/>
            </w:r>
            <w:r>
              <w:rPr>
                <w:rStyle w:val="1096"/>
                <w:rFonts w:hint="default"/>
                <w:color w:val="auto"/>
                <w:sz w:val="24"/>
                <w:szCs w:val="24"/>
                <w:lang w:eastAsia="zh-CN" w:bidi="ar"/>
              </w:rPr>
              <w:t xml:space="preserve">（2）≥20M大鼠高频线阵探头</w:t>
            </w:r>
            <w:r>
              <w:rPr>
                <w:rStyle w:val="1096"/>
                <w:rFonts w:hint="default"/>
                <w:color w:val="auto"/>
                <w:sz w:val="24"/>
                <w:szCs w:val="24"/>
                <w:lang w:eastAsia="zh-CN" w:bidi="ar"/>
              </w:rPr>
              <w:br/>
            </w:r>
            <w:r>
              <w:rPr>
                <w:rStyle w:val="1096"/>
                <w:rFonts w:hint="default"/>
                <w:color w:val="auto"/>
                <w:sz w:val="24"/>
                <w:szCs w:val="24"/>
                <w:lang w:eastAsia="zh-CN" w:bidi="ar"/>
              </w:rPr>
              <w:t xml:space="preserve">（3）≥12M凸阵探头</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ind w:firstLine="0"/>
              <w:spacing w:line="240" w:lineRule="auto"/>
              <w:rPr>
                <w:rFonts w:ascii="宋体" w:hAnsi="宋体" w:cs="宋体"/>
                <w:b/>
                <w:color w:val="auto"/>
                <w:szCs w:val="24"/>
                <w:lang w:eastAsia="zh-CN"/>
              </w:rPr>
            </w:pPr>
            <w:r>
              <w:rPr>
                <w:rStyle w:val="1098"/>
                <w:rFonts w:hint="default"/>
                <w:color w:val="auto"/>
                <w:sz w:val="24"/>
                <w:szCs w:val="24"/>
                <w:lang w:eastAsia="zh-CN" w:bidi="ar"/>
              </w:rPr>
              <w:t xml:space="preserve">配置3把探头：</w:t>
            </w:r>
            <w:r>
              <w:rPr>
                <w:rStyle w:val="1098"/>
                <w:rFonts w:hint="default"/>
                <w:color w:val="auto"/>
                <w:sz w:val="24"/>
                <w:szCs w:val="24"/>
                <w:lang w:eastAsia="zh-CN" w:bidi="ar"/>
              </w:rPr>
              <w:br/>
            </w:r>
            <w:r>
              <w:rPr>
                <w:rStyle w:val="1098"/>
                <w:rFonts w:hint="default"/>
                <w:color w:val="auto"/>
                <w:sz w:val="24"/>
                <w:szCs w:val="24"/>
                <w:lang w:eastAsia="zh-CN" w:bidi="ar"/>
              </w:rPr>
              <w:t xml:space="preserve">（1）</w:t>
            </w:r>
            <w:r>
              <w:rPr>
                <w:rStyle w:val="1097"/>
                <w:rFonts w:hint="default"/>
                <w:color w:val="auto"/>
                <w:sz w:val="24"/>
                <w:szCs w:val="24"/>
                <w:lang w:eastAsia="zh-CN" w:bidi="ar"/>
              </w:rPr>
              <w:t xml:space="preserve">2</w:t>
            </w:r>
            <w:r>
              <w:rPr>
                <w:rStyle w:val="1097"/>
                <w:rFonts w:hint="eastAsia"/>
                <w:color w:val="auto"/>
                <w:sz w:val="24"/>
                <w:szCs w:val="24"/>
                <w:lang w:val="en-US" w:eastAsia="zh-CN" w:bidi="ar"/>
              </w:rPr>
              <w:t xml:space="preserve">8</w:t>
            </w:r>
            <w:r>
              <w:rPr>
                <w:rStyle w:val="1098"/>
                <w:rFonts w:hint="default"/>
                <w:color w:val="auto"/>
                <w:sz w:val="24"/>
                <w:szCs w:val="24"/>
                <w:lang w:eastAsia="zh-CN" w:bidi="ar"/>
              </w:rPr>
              <w:t xml:space="preserve">M＜小鼠超高频线阵探头＜</w:t>
            </w:r>
            <w:r>
              <w:rPr>
                <w:rStyle w:val="1098"/>
                <w:rFonts w:hint="eastAsia"/>
                <w:color w:val="auto"/>
                <w:sz w:val="24"/>
                <w:szCs w:val="24"/>
                <w:lang w:val="en-US" w:eastAsia="zh-CN" w:bidi="ar"/>
              </w:rPr>
              <w:t xml:space="preserve">30</w:t>
            </w:r>
            <w:r>
              <w:rPr>
                <w:rStyle w:val="1098"/>
                <w:rFonts w:hint="default"/>
                <w:color w:val="auto"/>
                <w:sz w:val="24"/>
                <w:szCs w:val="24"/>
                <w:lang w:eastAsia="zh-CN" w:bidi="ar"/>
              </w:rPr>
              <w:t xml:space="preserve">M</w:t>
            </w:r>
            <w:r>
              <w:rPr>
                <w:rStyle w:val="1098"/>
                <w:rFonts w:hint="default"/>
                <w:color w:val="auto"/>
                <w:sz w:val="24"/>
                <w:szCs w:val="24"/>
                <w:lang w:eastAsia="zh-CN" w:bidi="ar"/>
              </w:rPr>
              <w:br/>
            </w:r>
            <w:r>
              <w:rPr>
                <w:rStyle w:val="1098"/>
                <w:rFonts w:hint="default"/>
                <w:color w:val="auto"/>
                <w:sz w:val="24"/>
                <w:szCs w:val="24"/>
                <w:lang w:eastAsia="zh-CN" w:bidi="ar"/>
              </w:rPr>
              <w:t xml:space="preserve">（2）≥20M大鼠高频线阵探头</w:t>
            </w:r>
            <w:r>
              <w:rPr>
                <w:rStyle w:val="1098"/>
                <w:rFonts w:hint="default"/>
                <w:color w:val="auto"/>
                <w:sz w:val="24"/>
                <w:szCs w:val="24"/>
                <w:lang w:eastAsia="zh-CN" w:bidi="ar"/>
              </w:rPr>
              <w:br/>
            </w:r>
            <w:r>
              <w:rPr>
                <w:rStyle w:val="1098"/>
                <w:rFonts w:hint="default"/>
                <w:color w:val="auto"/>
                <w:sz w:val="24"/>
                <w:szCs w:val="24"/>
                <w:lang w:eastAsia="zh-CN" w:bidi="ar"/>
              </w:rPr>
              <w:t xml:space="preserve">（3）≥12M凸阵探头</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满足以上所有要求得1分。</w:t>
            </w:r>
            <w:r/>
          </w:p>
        </w:tc>
        <w:tc>
          <w:tcPr>
            <w:tcBorders>
              <w:top w:val="single" w:color="auto" w:sz="4" w:space="0"/>
              <w:left w:val="single" w:color="auto" w:sz="4" w:space="0"/>
              <w:bottom w:val="single" w:color="auto" w:sz="4" w:space="0"/>
              <w:right w:val="single" w:color="auto" w:sz="4" w:space="0"/>
            </w:tcBorders>
            <w:tcW w:w="3471" w:type="dxa"/>
            <w:textDirection w:val="lrTb"/>
            <w:noWrap w:val="false"/>
          </w:tcPr>
          <w:p>
            <w:pPr>
              <w:ind w:firstLine="0"/>
              <w:spacing w:line="240" w:lineRule="auto"/>
              <w:rPr>
                <w:rFonts w:ascii="宋体" w:hAnsi="宋体" w:cs="宋体"/>
                <w:b/>
                <w:color w:val="auto"/>
                <w:szCs w:val="24"/>
                <w:lang w:eastAsia="zh-CN"/>
              </w:rPr>
            </w:pPr>
            <w:r>
              <w:rPr>
                <w:rStyle w:val="1098"/>
                <w:rFonts w:hint="default"/>
                <w:color w:val="auto"/>
                <w:sz w:val="24"/>
                <w:szCs w:val="24"/>
                <w:lang w:eastAsia="zh-CN" w:bidi="ar"/>
              </w:rPr>
              <w:t xml:space="preserve">配置3把探头：</w:t>
            </w:r>
            <w:r>
              <w:rPr>
                <w:rStyle w:val="1098"/>
                <w:rFonts w:hint="default"/>
                <w:color w:val="auto"/>
                <w:sz w:val="24"/>
                <w:szCs w:val="24"/>
                <w:lang w:eastAsia="zh-CN" w:bidi="ar"/>
              </w:rPr>
              <w:br/>
            </w:r>
            <w:r>
              <w:rPr>
                <w:rStyle w:val="1098"/>
                <w:rFonts w:hint="default"/>
                <w:color w:val="auto"/>
                <w:sz w:val="24"/>
                <w:szCs w:val="24"/>
                <w:lang w:eastAsia="zh-CN" w:bidi="ar"/>
              </w:rPr>
              <w:t xml:space="preserve">（1）≥</w:t>
            </w:r>
            <w:r>
              <w:rPr>
                <w:rStyle w:val="1097"/>
                <w:rFonts w:hint="default"/>
                <w:color w:val="auto"/>
                <w:sz w:val="24"/>
                <w:szCs w:val="24"/>
                <w:lang w:eastAsia="zh-CN" w:bidi="ar"/>
              </w:rPr>
              <w:t xml:space="preserve">30</w:t>
            </w:r>
            <w:r>
              <w:rPr>
                <w:rStyle w:val="1098"/>
                <w:rFonts w:hint="default"/>
                <w:color w:val="auto"/>
                <w:sz w:val="24"/>
                <w:szCs w:val="24"/>
                <w:lang w:eastAsia="zh-CN" w:bidi="ar"/>
              </w:rPr>
              <w:t xml:space="preserve">M小鼠超高频线阵探头</w:t>
            </w:r>
            <w:r>
              <w:rPr>
                <w:rStyle w:val="1098"/>
                <w:rFonts w:hint="default"/>
                <w:color w:val="auto"/>
                <w:sz w:val="24"/>
                <w:szCs w:val="24"/>
                <w:lang w:eastAsia="zh-CN" w:bidi="ar"/>
              </w:rPr>
              <w:br/>
            </w:r>
            <w:r>
              <w:rPr>
                <w:rStyle w:val="1098"/>
                <w:rFonts w:hint="default"/>
                <w:color w:val="auto"/>
                <w:sz w:val="24"/>
                <w:szCs w:val="24"/>
                <w:lang w:eastAsia="zh-CN" w:bidi="ar"/>
              </w:rPr>
              <w:t xml:space="preserve">（2）≥20M大鼠高频线阵探头</w:t>
            </w:r>
            <w:r>
              <w:rPr>
                <w:rStyle w:val="1098"/>
                <w:rFonts w:hint="default"/>
                <w:color w:val="auto"/>
                <w:sz w:val="24"/>
                <w:szCs w:val="24"/>
                <w:lang w:eastAsia="zh-CN" w:bidi="ar"/>
              </w:rPr>
              <w:br/>
            </w:r>
            <w:r>
              <w:rPr>
                <w:rStyle w:val="1098"/>
                <w:rFonts w:hint="default"/>
                <w:color w:val="auto"/>
                <w:sz w:val="24"/>
                <w:szCs w:val="24"/>
                <w:lang w:eastAsia="zh-CN" w:bidi="ar"/>
              </w:rPr>
              <w:t xml:space="preserve">（3）≥12M凸阵探头</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满足以上所有要求得2分。</w:t>
            </w:r>
            <w:r/>
          </w:p>
        </w:tc>
      </w:tr>
      <w:tr>
        <w:trPr>
          <w:trHeight w:val="860"/>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jc w:val="center"/>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5</w:t>
            </w:r>
            <w:r/>
          </w:p>
        </w:tc>
        <w:tc>
          <w:tcPr>
            <w:tcBorders>
              <w:top w:val="single" w:color="auto" w:sz="4" w:space="0"/>
              <w:left w:val="single" w:color="auto" w:sz="4" w:space="0"/>
              <w:bottom w:val="single" w:color="auto" w:sz="4" w:space="0"/>
              <w:right w:val="single" w:color="auto" w:sz="4" w:space="0"/>
            </w:tcBorders>
            <w:tcW w:w="3570" w:type="dxa"/>
            <w:vAlign w:val="center"/>
            <w:textDirection w:val="lrTb"/>
            <w:noWrap w:val="false"/>
          </w:tcPr>
          <w:p>
            <w:pPr>
              <w:ind w:firstLine="0"/>
              <w:jc w:val="both"/>
              <w:spacing w:line="240" w:lineRule="auto"/>
              <w:rPr>
                <w:rFonts w:ascii="宋体" w:hAnsi="宋体" w:cs="宋体"/>
                <w:color w:val="auto"/>
                <w:szCs w:val="24"/>
                <w:lang w:eastAsia="zh-CN"/>
              </w:rPr>
            </w:pPr>
            <w:r>
              <w:rPr>
                <w:rStyle w:val="1100"/>
                <w:rFonts w:hint="default"/>
                <w:color w:val="auto"/>
                <w:lang w:eastAsia="zh-CN" w:bidi="ar"/>
              </w:rPr>
              <w:t xml:space="preserve">动态范围≥</w:t>
            </w:r>
            <w:r>
              <w:rPr>
                <w:rStyle w:val="1101"/>
                <w:rFonts w:hint="default"/>
                <w:color w:val="auto"/>
                <w:lang w:eastAsia="zh-CN" w:bidi="ar"/>
              </w:rPr>
              <w:t xml:space="preserve">300</w:t>
            </w:r>
            <w:r>
              <w:rPr>
                <w:rStyle w:val="1100"/>
                <w:rFonts w:hint="default"/>
                <w:color w:val="auto"/>
                <w:lang w:eastAsia="zh-CN" w:bidi="ar"/>
              </w:rPr>
              <w:t xml:space="preserve">dB</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ind w:firstLine="0"/>
              <w:spacing w:line="240" w:lineRule="auto"/>
              <w:rPr>
                <w:rFonts w:ascii="宋体" w:hAnsi="宋体" w:cs="宋体"/>
                <w:b/>
                <w:color w:val="auto"/>
                <w:szCs w:val="24"/>
                <w:lang w:eastAsia="zh-CN"/>
              </w:rPr>
            </w:pPr>
            <w:r>
              <w:rPr>
                <w:rStyle w:val="1101"/>
                <w:rFonts w:hint="default"/>
                <w:color w:val="auto"/>
                <w:lang w:eastAsia="zh-CN" w:bidi="ar"/>
              </w:rPr>
              <w:t xml:space="preserve">300</w:t>
            </w:r>
            <w:r>
              <w:rPr>
                <w:rStyle w:val="1100"/>
                <w:rFonts w:hint="default"/>
                <w:color w:val="auto"/>
                <w:lang w:eastAsia="zh-CN" w:bidi="ar"/>
              </w:rPr>
              <w:t xml:space="preserve">dB</w:t>
            </w:r>
            <w:r>
              <w:rPr>
                <w:rStyle w:val="1098"/>
                <w:rFonts w:hint="default"/>
                <w:color w:val="auto"/>
                <w:sz w:val="24"/>
                <w:szCs w:val="24"/>
                <w:lang w:eastAsia="zh-CN" w:bidi="ar"/>
              </w:rPr>
              <w:t xml:space="preserve">＜动态范围＜</w:t>
            </w:r>
            <w:r>
              <w:rPr>
                <w:rStyle w:val="1097"/>
                <w:rFonts w:hint="default"/>
                <w:color w:val="auto"/>
                <w:sz w:val="24"/>
                <w:szCs w:val="24"/>
                <w:lang w:eastAsia="zh-CN" w:bidi="ar"/>
              </w:rPr>
              <w:t xml:space="preserve">3</w:t>
            </w:r>
            <w:r>
              <w:rPr>
                <w:rStyle w:val="1097"/>
                <w:rFonts w:hint="eastAsia"/>
                <w:color w:val="auto"/>
                <w:sz w:val="24"/>
                <w:szCs w:val="24"/>
                <w:lang w:val="en-US" w:eastAsia="zh-CN" w:bidi="ar"/>
              </w:rPr>
              <w:t xml:space="preserve">2</w:t>
            </w:r>
            <w:r>
              <w:rPr>
                <w:rStyle w:val="1097"/>
                <w:rFonts w:hint="default"/>
                <w:color w:val="auto"/>
                <w:sz w:val="24"/>
                <w:szCs w:val="24"/>
                <w:lang w:eastAsia="zh-CN" w:bidi="ar"/>
              </w:rPr>
              <w:t xml:space="preserve">0</w:t>
            </w:r>
            <w:r>
              <w:rPr>
                <w:rStyle w:val="1098"/>
                <w:rFonts w:hint="default"/>
                <w:color w:val="auto"/>
                <w:sz w:val="24"/>
                <w:szCs w:val="24"/>
                <w:lang w:eastAsia="zh-CN" w:bidi="ar"/>
              </w:rPr>
              <w:t xml:space="preserve">dB</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满足以上所有要求得1分</w:t>
            </w:r>
            <w:r/>
          </w:p>
        </w:tc>
        <w:tc>
          <w:tcPr>
            <w:tcBorders>
              <w:top w:val="single" w:color="auto" w:sz="4" w:space="0"/>
              <w:left w:val="single" w:color="auto" w:sz="4" w:space="0"/>
              <w:bottom w:val="single" w:color="auto" w:sz="4" w:space="0"/>
              <w:right w:val="single" w:color="auto" w:sz="4" w:space="0"/>
            </w:tcBorders>
            <w:tcW w:w="3471" w:type="dxa"/>
            <w:vAlign w:val="center"/>
            <w:textDirection w:val="lrTb"/>
            <w:noWrap w:val="false"/>
          </w:tcPr>
          <w:p>
            <w:pPr>
              <w:ind w:firstLine="0"/>
              <w:spacing w:line="240" w:lineRule="auto"/>
              <w:rPr>
                <w:rFonts w:ascii="宋体" w:hAnsi="宋体" w:cs="宋体"/>
                <w:b/>
                <w:color w:val="auto"/>
                <w:szCs w:val="24"/>
                <w:lang w:eastAsia="zh-CN"/>
              </w:rPr>
            </w:pPr>
            <w:r>
              <w:rPr>
                <w:rStyle w:val="1098"/>
                <w:rFonts w:hint="default"/>
                <w:color w:val="auto"/>
                <w:sz w:val="24"/>
                <w:szCs w:val="24"/>
                <w:lang w:eastAsia="zh-CN" w:bidi="ar"/>
              </w:rPr>
              <w:t xml:space="preserve">动态范围≥</w:t>
            </w:r>
            <w:r>
              <w:rPr>
                <w:rStyle w:val="1097"/>
                <w:rFonts w:hint="default"/>
                <w:color w:val="auto"/>
                <w:sz w:val="24"/>
                <w:szCs w:val="24"/>
                <w:lang w:eastAsia="zh-CN" w:bidi="ar"/>
              </w:rPr>
              <w:t xml:space="preserve">320</w:t>
            </w:r>
            <w:r>
              <w:rPr>
                <w:rStyle w:val="1098"/>
                <w:rFonts w:hint="default"/>
                <w:color w:val="auto"/>
                <w:sz w:val="24"/>
                <w:szCs w:val="24"/>
                <w:lang w:eastAsia="zh-CN" w:bidi="ar"/>
              </w:rPr>
              <w:t xml:space="preserve">dB</w:t>
            </w:r>
            <w:r>
              <w:rPr>
                <w:rStyle w:val="1098"/>
                <w:rFonts w:hint="default"/>
                <w:color w:val="auto"/>
                <w:sz w:val="24"/>
                <w:szCs w:val="24"/>
                <w:lang w:eastAsia="zh-CN" w:bidi="ar"/>
              </w:rPr>
              <w:br/>
            </w:r>
            <w:r>
              <w:rPr>
                <w:rStyle w:val="1099"/>
                <w:rFonts w:hint="default"/>
                <w:color w:val="auto"/>
                <w:sz w:val="24"/>
                <w:szCs w:val="24"/>
                <w:lang w:eastAsia="zh-CN" w:bidi="ar"/>
              </w:rPr>
              <w:t xml:space="preserve">满足以上所有要求得2分。</w:t>
            </w:r>
            <w:r/>
          </w:p>
        </w:tc>
      </w:tr>
    </w:tbl>
    <w:p>
      <w:pPr>
        <w:ind w:firstLine="241"/>
        <w:jc w:val="both"/>
        <w:spacing w:before="240"/>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注：（1）产品技术与质量偏离情况需在偏离表中体现；提供证明材料扫描件并加盖公章上传至系统，不提供或提供不全不得分。</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2）证明材料包含但不限于截图、证书、第三方检测报告等，其中检测报告必须清晰且完整含封底及封面，仅提供局部内容的检测报告视为无效，提供的检测报告上的检测项目名称与上述名称不同，但内容实际相同的视作等同。</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（3）得分项目参数必须在《投标偏离表》实报内容中填写并注明为正偏离，未按要求提供证明材料和不按要求填写的，不得分。</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4.技术方案（47分）</w:t>
      </w:r>
      <w:r/>
    </w:p>
    <w:p>
      <w:pPr>
        <w:contextualSpacing/>
        <w:ind w:right="-142" w:firstLine="480"/>
        <w:rPr>
          <w:rFonts w:ascii="宋体" w:hAnsi="宋体"/>
          <w:color w:val="auto"/>
          <w:szCs w:val="24"/>
          <w:lang w:eastAsia="zh-CN"/>
        </w:rPr>
      </w:pPr>
      <w:r>
        <w:rPr>
          <w:rFonts w:hint="eastAsia" w:ascii="宋体" w:hAnsi="宋体"/>
          <w:color w:val="auto"/>
          <w:szCs w:val="24"/>
          <w:lang w:eastAsia="zh-CN"/>
        </w:rPr>
        <w:t xml:space="preserve">（1）项目实施方案（6分）：需包括①项目实施总体思路；②实施原则；③项目实施特点。投标人针对上述内容进行阐述，要求阐述内容完整合理、可行性强。不存在瑕疵的该条得2分；存在1处瑕疵的该条得1分；未提供方案或不满足项目需求书要求或内容存在2处及以上瑕疵的该条得0分；本项最高得6分。</w:t>
      </w:r>
      <w:r/>
    </w:p>
    <w:p>
      <w:pPr>
        <w:contextualSpacing/>
        <w:ind w:right="-142" w:firstLine="480"/>
        <w:rPr>
          <w:rFonts w:ascii="宋体" w:hAnsi="宋体"/>
          <w:color w:val="auto"/>
          <w:szCs w:val="24"/>
          <w:lang w:eastAsia="zh-CN"/>
        </w:rPr>
      </w:pPr>
      <w:r>
        <w:rPr>
          <w:rFonts w:hint="eastAsia" w:ascii="宋体" w:hAnsi="宋体" w:cs="Times New Roman"/>
          <w:color w:val="auto"/>
          <w:szCs w:val="24"/>
          <w:lang w:eastAsia="zh-CN"/>
        </w:rPr>
        <w:t xml:space="preserve">（2）项目实施进度计划（12分）：</w:t>
      </w:r>
      <w:r>
        <w:rPr>
          <w:rFonts w:hint="eastAsia" w:ascii="宋体" w:hAnsi="宋体"/>
          <w:color w:val="auto"/>
          <w:szCs w:val="24"/>
          <w:lang w:eastAsia="zh-CN"/>
        </w:rPr>
        <w:t xml:space="preserve">需包括①技术路线、安装调试、系统集成；②试运行、测试、调优；③工作时间进度表；④工作程序和步骤。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12分。</w:t>
      </w:r>
      <w:r/>
    </w:p>
    <w:p>
      <w:pPr>
        <w:ind w:firstLine="480"/>
        <w:rPr>
          <w:rFonts w:ascii="仿宋" w:hAnsi="仿宋" w:eastAsia="仿宋" w:cs="仿宋"/>
          <w:color w:val="auto"/>
          <w:szCs w:val="24"/>
          <w:lang w:eastAsia="zh-CN"/>
        </w:rPr>
      </w:pPr>
      <w:r>
        <w:rPr>
          <w:rFonts w:ascii="宋体" w:hAnsi="宋体"/>
          <w:color w:val="auto"/>
          <w:szCs w:val="24"/>
          <w:lang w:eastAsia="zh-CN"/>
        </w:rPr>
        <w:t xml:space="preserve">（</w:t>
      </w:r>
      <w:r>
        <w:rPr>
          <w:rFonts w:hint="eastAsia" w:ascii="宋体" w:hAnsi="宋体"/>
          <w:color w:val="auto"/>
          <w:szCs w:val="24"/>
          <w:lang w:eastAsia="zh-CN"/>
        </w:rPr>
        <w:t xml:space="preserve">3</w:t>
      </w:r>
      <w:r>
        <w:rPr>
          <w:rFonts w:ascii="宋体" w:hAnsi="宋体"/>
          <w:color w:val="auto"/>
          <w:szCs w:val="24"/>
          <w:lang w:eastAsia="zh-CN"/>
        </w:rPr>
        <w:t xml:space="preserve">）</w:t>
      </w:r>
      <w:r>
        <w:rPr>
          <w:rFonts w:hint="eastAsia" w:ascii="宋体" w:hAnsi="宋体"/>
          <w:color w:val="auto"/>
          <w:szCs w:val="24"/>
          <w:lang w:eastAsia="zh-CN"/>
        </w:rPr>
        <w:t xml:space="preserve">项目组织管理方案（9分）：需包括①组织机构设置；②市场认可度；③项目组织机构管理。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9分。</w:t>
      </w:r>
      <w:r/>
    </w:p>
    <w:p>
      <w:pPr>
        <w:ind w:right="-1" w:firstLine="480"/>
        <w:rPr>
          <w:rFonts w:ascii="宋体" w:hAnsi="宋体"/>
          <w:color w:val="auto"/>
          <w:szCs w:val="24"/>
          <w:lang w:eastAsia="zh-CN"/>
        </w:rPr>
      </w:pPr>
      <w:r>
        <w:rPr>
          <w:rFonts w:hint="eastAsia" w:ascii="宋体" w:hAnsi="宋体"/>
          <w:color w:val="auto"/>
          <w:szCs w:val="24"/>
          <w:lang w:eastAsia="zh-CN"/>
        </w:rPr>
        <w:t xml:space="preserve">（4）培训方案（12分）：需包括①项目培训内容的完整性、针对性；②详细培训计划安排；③培训效果的保证措施；④培训流程的完善性。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12分。</w:t>
      </w:r>
      <w:r/>
    </w:p>
    <w:p>
      <w:pPr>
        <w:ind w:right="-142" w:firstLine="480"/>
        <w:rPr>
          <w:rFonts w:ascii="仿宋" w:hAnsi="仿宋" w:eastAsia="仿宋" w:cs="仿宋"/>
          <w:color w:val="auto"/>
          <w:szCs w:val="24"/>
          <w:lang w:eastAsia="zh-CN"/>
        </w:rPr>
      </w:pPr>
      <w:r>
        <w:rPr>
          <w:rFonts w:hint="eastAsia" w:ascii="宋体" w:hAnsi="宋体"/>
          <w:color w:val="auto"/>
          <w:szCs w:val="24"/>
          <w:lang w:eastAsia="zh-CN"/>
        </w:rPr>
        <w:t xml:space="preserve">（5）售后服务方案（8分）：需包括①售后服务机构及人员安排；②售后服务承诺；③售后服务应答及处理时间；④售后服务范围。投标人针对上述内容进行阐述，要求阐述内容完整合理、可行性强。不存在瑕疵的该条得2分；存在1处瑕疵的该条得1分；未提供方案或不满足项目需求书要求或内容存在2处及以上瑕疵的该条得0分；本项最高得8分。</w:t>
      </w:r>
      <w:r/>
    </w:p>
    <w:p>
      <w:pPr>
        <w:contextualSpacing/>
        <w:ind w:firstLine="482"/>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rPr>
          <w:rFonts w:ascii="宋体" w:hAnsi="宋体"/>
          <w:b/>
          <w:color w:val="auto"/>
          <w:szCs w:val="24"/>
          <w:lang w:eastAsia="zh-CN"/>
        </w:rPr>
      </w:pPr>
      <w:r>
        <w:rPr>
          <w:rFonts w:hint="eastAsia" w:ascii="宋体" w:hAnsi="宋体"/>
          <w:b/>
          <w:color w:val="auto"/>
          <w:szCs w:val="24"/>
          <w:lang w:eastAsia="zh-CN"/>
        </w:rPr>
        <w:t xml:space="preserve">技术方案评委在5人及5人以上的，取所有成员的平均值。评分办法及评分细则的解释权属于采购人。未列入本评分细则的其他条件不作为评分内容。</w:t>
      </w:r>
      <w:r/>
    </w:p>
    <w:p>
      <w:pPr>
        <w:ind w:firstLine="0"/>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5.加分因素（3分）</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注：同一产品同时具备节能产品认证证书、环境标志产品认证证书的，不重复计分。投标时提供认证证书扫描件。</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0"/>
        <w:spacing w:line="240" w:lineRule="auto"/>
        <w:rPr>
          <w:color w:val="auto"/>
          <w:lang w:eastAsia="zh-CN"/>
        </w:rPr>
      </w:pPr>
      <w:r>
        <w:rPr>
          <w:color w:val="auto"/>
          <w:lang w:eastAsia="zh-CN"/>
        </w:rPr>
        <w:br w:type="page" w:clear="all"/>
      </w:r>
      <w:r/>
    </w:p>
    <w:p>
      <w:pPr>
        <w:ind w:firstLine="0"/>
        <w:spacing w:line="240" w:lineRule="auto"/>
        <w:rPr>
          <w:color w:val="auto"/>
          <w:lang w:eastAsia="zh-CN"/>
        </w:rPr>
      </w:pPr>
      <w:r>
        <w:rPr>
          <w:rFonts w:hint="eastAsia"/>
          <w:color w:val="auto"/>
          <w:lang w:eastAsia="zh-CN"/>
        </w:rPr>
        <w:t xml:space="preserve">附件二：投标文件格式</w:t>
      </w:r>
      <w:bookmarkEnd w:id="22"/>
      <w:r/>
      <w:bookmarkEnd w:id="23"/>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u w:val="single"/>
          <w:lang w:eastAsia="zh-CN"/>
        </w:rPr>
      </w:pPr>
      <w:r>
        <w:rPr>
          <w:rFonts w:ascii="宋体" w:hAnsi="宋体" w:eastAsia="等线" w:cs="宋体"/>
          <w:b/>
          <w:color w:val="auto"/>
          <w:sz w:val="48"/>
          <w:u w:val="single"/>
          <w:lang w:eastAsia="zh-CN"/>
        </w:rPr>
      </w:r>
      <w:r/>
    </w:p>
    <w:p>
      <w:pPr>
        <w:ind w:firstLine="0"/>
        <w:jc w:val="center"/>
        <w:spacing w:line="240" w:lineRule="auto"/>
        <w:widowControl w:val="off"/>
        <w:rPr>
          <w:rFonts w:ascii="宋体" w:hAnsi="宋体" w:eastAsia="等线" w:cs="宋体"/>
          <w:b/>
          <w:color w:val="auto"/>
          <w:sz w:val="48"/>
          <w:lang w:eastAsia="zh-CN"/>
        </w:rPr>
      </w:pPr>
      <w:r>
        <w:rPr>
          <w:rFonts w:hint="eastAsia" w:ascii="宋体" w:hAnsi="宋体" w:eastAsia="等线" w:cs="宋体"/>
          <w:b/>
          <w:color w:val="auto"/>
          <w:sz w:val="48"/>
          <w:u w:val="single"/>
          <w:lang w:eastAsia="zh-CN"/>
        </w:rPr>
        <w:t xml:space="preserve">                  </w:t>
      </w:r>
      <w:r>
        <w:rPr>
          <w:rFonts w:hint="eastAsia" w:ascii="宋体" w:hAnsi="宋体" w:eastAsia="等线" w:cs="宋体"/>
          <w:b/>
          <w:color w:val="auto"/>
          <w:sz w:val="48"/>
          <w:lang w:eastAsia="zh-CN"/>
        </w:rPr>
        <w:t xml:space="preserve">项目</w:t>
      </w:r>
      <w:r/>
    </w:p>
    <w:p>
      <w:pPr>
        <w:ind w:firstLine="0"/>
        <w:jc w:val="both"/>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center"/>
        <w:spacing w:line="240" w:lineRule="auto"/>
        <w:widowControl w:val="off"/>
        <w:rPr>
          <w:rFonts w:ascii="宋体" w:hAnsi="宋体" w:eastAsia="等线" w:cs="宋体"/>
          <w:b/>
          <w:color w:val="auto"/>
          <w:sz w:val="72"/>
          <w:lang w:eastAsia="zh-CN"/>
        </w:rPr>
      </w:pPr>
      <w:r>
        <w:rPr>
          <w:rFonts w:hint="eastAsia" w:ascii="宋体" w:hAnsi="宋体" w:eastAsia="等线" w:cs="宋体"/>
          <w:b/>
          <w:color w:val="auto"/>
          <w:sz w:val="72"/>
          <w:lang w:eastAsia="zh-CN"/>
        </w:rPr>
        <w:t xml:space="preserve">投标文件</w:t>
      </w:r>
      <w:r/>
    </w:p>
    <w:p>
      <w:pPr>
        <w:ind w:firstLine="0"/>
        <w:jc w:val="center"/>
        <w:spacing w:line="240" w:lineRule="auto"/>
        <w:widowControl w:val="off"/>
        <w:rPr>
          <w:rFonts w:ascii="宋体" w:hAnsi="宋体" w:eastAsia="等线" w:cs="宋体"/>
          <w:b/>
          <w:color w:val="auto"/>
          <w:sz w:val="72"/>
          <w:lang w:eastAsia="zh-CN"/>
        </w:rPr>
      </w:pPr>
      <w:r>
        <w:rPr>
          <w:rFonts w:ascii="宋体" w:hAnsi="宋体" w:eastAsia="等线" w:cs="宋体"/>
          <w:b/>
          <w:color w:val="auto"/>
          <w:sz w:val="72"/>
          <w:lang w:eastAsia="zh-CN"/>
        </w:rPr>
      </w:r>
      <w:r/>
    </w:p>
    <w:p>
      <w:pPr>
        <w:ind w:firstLine="0"/>
        <w:jc w:val="both"/>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采购编号</w:t>
      </w:r>
      <w:r>
        <w:rPr>
          <w:rFonts w:hint="eastAsia" w:ascii="宋体" w:hAnsi="宋体" w:eastAsia="等线" w:cs="宋体"/>
          <w:b/>
          <w:color w:val="auto"/>
          <w:sz w:val="30"/>
          <w:lang w:eastAsia="zh-CN"/>
        </w:rPr>
        <w:t xml:space="preserve">：</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widowControl w:val="off"/>
        <w:rPr>
          <w:rFonts w:ascii="宋体" w:hAnsi="宋体" w:eastAsia="等线" w:cs="宋体"/>
          <w:b/>
          <w:color w:val="auto"/>
          <w:sz w:val="30"/>
          <w:u w:val="single"/>
          <w:lang w:eastAsia="zh-CN"/>
        </w:rPr>
      </w:pPr>
      <w:r>
        <w:rPr>
          <w:rFonts w:hint="eastAsia" w:ascii="宋体" w:hAnsi="宋体" w:eastAsia="等线" w:cs="宋体"/>
          <w:b/>
          <w:color w:val="auto"/>
          <w:sz w:val="28"/>
          <w:lang w:eastAsia="zh-CN"/>
        </w:rPr>
        <w:t xml:space="preserve">项目</w:t>
      </w:r>
      <w:r>
        <w:rPr>
          <w:rFonts w:hint="eastAsia" w:ascii="宋体" w:hAnsi="宋体" w:eastAsia="等线" w:cs="宋体"/>
          <w:b/>
          <w:color w:val="auto"/>
          <w:sz w:val="30"/>
          <w:lang w:eastAsia="zh-CN"/>
        </w:rPr>
        <w:t xml:space="preserve">名称：</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w:t>
      </w:r>
      <w:r/>
    </w:p>
    <w:p>
      <w:pPr>
        <w:ind w:firstLine="0"/>
        <w:jc w:val="both"/>
        <w:spacing w:line="240" w:lineRule="auto"/>
        <w:widowControl w:val="off"/>
        <w:rPr>
          <w:rFonts w:ascii="宋体" w:hAnsi="宋体" w:eastAsia="等线" w:cs="宋体"/>
          <w:b/>
          <w:bCs/>
          <w:color w:val="auto"/>
          <w:sz w:val="30"/>
          <w:szCs w:val="30"/>
          <w:u w:val="single"/>
          <w:lang w:eastAsia="zh-CN"/>
        </w:rPr>
      </w:pPr>
      <w:r>
        <w:rPr>
          <w:rFonts w:ascii="宋体" w:hAnsi="宋体" w:eastAsia="等线" w:cs="宋体"/>
          <w:b/>
          <w:bCs/>
          <w:color w:val="auto"/>
          <w:sz w:val="30"/>
          <w:szCs w:val="30"/>
          <w:u w:val="single"/>
          <w:lang w:eastAsia="zh-CN"/>
        </w:rPr>
      </w:r>
      <w:r/>
    </w:p>
    <w:p>
      <w:pPr>
        <w:ind w:firstLine="0"/>
        <w:jc w:val="both"/>
        <w:spacing w:line="240" w:lineRule="auto"/>
        <w:widowControl w:val="off"/>
        <w:rPr>
          <w:rFonts w:ascii="宋体" w:hAnsi="宋体" w:eastAsia="等线" w:cs="宋体"/>
          <w:b/>
          <w:color w:val="auto"/>
          <w:sz w:val="30"/>
          <w:szCs w:val="30"/>
          <w:lang w:eastAsia="zh-CN"/>
        </w:rPr>
      </w:pP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年</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月</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日</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时</w:t>
      </w:r>
      <w:r>
        <w:rPr>
          <w:rFonts w:hint="eastAsia" w:ascii="宋体" w:hAnsi="宋体" w:eastAsia="等线" w:cs="宋体"/>
          <w:b/>
          <w:bCs/>
          <w:color w:val="auto"/>
          <w:sz w:val="30"/>
          <w:szCs w:val="30"/>
          <w:u w:val="single"/>
          <w:lang w:eastAsia="zh-CN"/>
        </w:rPr>
        <w:t xml:space="preserve">     </w:t>
      </w:r>
      <w:r>
        <w:rPr>
          <w:rFonts w:hint="eastAsia" w:ascii="宋体" w:hAnsi="宋体" w:eastAsia="等线" w:cs="宋体"/>
          <w:b/>
          <w:bCs/>
          <w:color w:val="auto"/>
          <w:sz w:val="30"/>
          <w:szCs w:val="30"/>
          <w:lang w:eastAsia="zh-CN"/>
        </w:rPr>
        <w:t xml:space="preserve">分</w:t>
      </w:r>
      <w:r>
        <w:rPr>
          <w:rFonts w:hint="eastAsia" w:ascii="宋体" w:hAnsi="宋体" w:eastAsia="等线" w:cs="宋体"/>
          <w:color w:val="auto"/>
          <w:sz w:val="30"/>
          <w:szCs w:val="30"/>
          <w:lang w:eastAsia="zh-CN"/>
        </w:rPr>
        <w:t xml:space="preserve">开标，此时间以前不得开封；</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供应商：</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val="en-US" w:eastAsia="zh-CN"/>
        </w:rPr>
        <w:t xml:space="preserve">               </w:t>
      </w:r>
      <w:r>
        <w:rPr>
          <w:rFonts w:hint="eastAsia" w:ascii="宋体" w:hAnsi="宋体" w:eastAsia="等线" w:cs="宋体"/>
          <w:b/>
          <w:color w:val="auto"/>
          <w:sz w:val="30"/>
          <w:u w:val="single"/>
          <w:lang w:eastAsia="zh-CN"/>
        </w:rPr>
        <w:t xml:space="preserve">         （盖公章）</w:t>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法定代表人或</w:t>
      </w:r>
      <w:r/>
    </w:p>
    <w:p>
      <w:pPr>
        <w:ind w:firstLine="0"/>
        <w:jc w:val="both"/>
        <w:spacing w:line="240" w:lineRule="auto"/>
        <w:widowControl w:val="off"/>
        <w:rPr>
          <w:rFonts w:ascii="宋体" w:hAnsi="宋体" w:eastAsia="等线" w:cs="宋体"/>
          <w:b/>
          <w:color w:val="auto"/>
          <w:sz w:val="30"/>
          <w:u w:val="single"/>
          <w:lang w:eastAsia="zh-CN"/>
        </w:rPr>
      </w:pPr>
      <w:r>
        <w:rPr>
          <w:rFonts w:hint="eastAsia" w:ascii="宋体" w:hAnsi="宋体" w:eastAsia="等线" w:cs="宋体"/>
          <w:b/>
          <w:color w:val="auto"/>
          <w:sz w:val="30"/>
          <w:lang w:eastAsia="zh-CN"/>
        </w:rPr>
        <w:t xml:space="preserve">其委托代理人：</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u w:val="single"/>
          <w:lang w:eastAsia="zh-CN"/>
        </w:rPr>
        <w:tab/>
      </w:r>
      <w:r>
        <w:rPr>
          <w:rFonts w:hint="eastAsia" w:ascii="宋体" w:hAnsi="宋体" w:eastAsia="等线" w:cs="宋体"/>
          <w:b/>
          <w:color w:val="auto"/>
          <w:sz w:val="30"/>
          <w:u w:val="single"/>
          <w:lang w:eastAsia="zh-CN"/>
        </w:rPr>
        <w:t xml:space="preserve">                （签字或盖章）</w:t>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ascii="宋体" w:hAnsi="宋体" w:eastAsia="等线" w:cs="宋体"/>
          <w:b/>
          <w:color w:val="auto"/>
          <w:sz w:val="30"/>
          <w:lang w:eastAsia="zh-CN"/>
        </w:rPr>
      </w:r>
      <w:r/>
    </w:p>
    <w:p>
      <w:pPr>
        <w:ind w:firstLine="0"/>
        <w:jc w:val="both"/>
        <w:spacing w:line="240" w:lineRule="auto"/>
        <w:widowControl w:val="off"/>
        <w:rPr>
          <w:rFonts w:ascii="宋体" w:hAnsi="宋体" w:eastAsia="等线" w:cs="宋体"/>
          <w:b/>
          <w:color w:val="auto"/>
          <w:sz w:val="30"/>
          <w:lang w:eastAsia="zh-CN"/>
        </w:rPr>
      </w:pPr>
      <w:r>
        <w:rPr>
          <w:rFonts w:hint="eastAsia" w:ascii="宋体" w:hAnsi="宋体" w:eastAsia="等线" w:cs="宋体"/>
          <w:b/>
          <w:color w:val="auto"/>
          <w:sz w:val="30"/>
          <w:lang w:eastAsia="zh-CN"/>
        </w:rPr>
        <w:t xml:space="preserve">日  期：</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年</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 月</w:t>
      </w:r>
      <w:r>
        <w:rPr>
          <w:rFonts w:hint="eastAsia" w:ascii="宋体" w:hAnsi="宋体" w:eastAsia="等线" w:cs="宋体"/>
          <w:b/>
          <w:color w:val="auto"/>
          <w:sz w:val="30"/>
          <w:u w:val="single"/>
          <w:lang w:eastAsia="zh-CN"/>
        </w:rPr>
        <w:t xml:space="preserve">           </w:t>
      </w:r>
      <w:r>
        <w:rPr>
          <w:rFonts w:hint="eastAsia" w:ascii="宋体" w:hAnsi="宋体" w:eastAsia="等线" w:cs="宋体"/>
          <w:b/>
          <w:color w:val="auto"/>
          <w:sz w:val="30"/>
          <w:lang w:eastAsia="zh-CN"/>
        </w:rPr>
        <w:t xml:space="preserve">日</w:t>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等线" w:hAnsi="等线" w:eastAsia="等线" w:cs="Times New Roman"/>
          <w:color w:val="auto"/>
          <w:sz w:val="21"/>
          <w:lang w:eastAsia="zh-CN"/>
        </w:rPr>
      </w:pPr>
      <w:r>
        <w:rPr>
          <w:rFonts w:ascii="等线" w:hAnsi="等线" w:eastAsia="等线" w:cs="Times New Roman"/>
          <w:color w:val="auto"/>
          <w:sz w:val="21"/>
          <w:lang w:eastAsia="zh-CN"/>
        </w:rPr>
      </w:r>
      <w:r/>
    </w:p>
    <w:p>
      <w:pPr>
        <w:ind w:firstLine="0"/>
        <w:jc w:val="both"/>
        <w:spacing w:line="240" w:lineRule="auto"/>
        <w:widowControl w:val="off"/>
        <w:rPr>
          <w:rFonts w:ascii="宋体" w:hAnsi="宋体" w:cs="Times New Roman"/>
          <w:b/>
          <w:bCs/>
          <w:color w:val="auto"/>
          <w:sz w:val="30"/>
          <w:szCs w:val="30"/>
          <w:lang w:eastAsia="zh-CN"/>
        </w:rPr>
      </w:pPr>
      <w:r>
        <w:rPr>
          <w:rFonts w:ascii="宋体" w:hAnsi="宋体" w:cs="Times New Roman"/>
          <w:b/>
          <w:bCs/>
          <w:color w:val="auto"/>
          <w:sz w:val="30"/>
          <w:szCs w:val="30"/>
          <w:lang w:eastAsia="zh-CN"/>
        </w:rPr>
      </w: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lang w:eastAsia="zh-CN"/>
        </w:rPr>
        <w:t xml:space="preserve">（一）投标函（格式）：</w:t>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投标函</w:t>
      </w:r>
      <w:r/>
    </w:p>
    <w:p>
      <w:pPr>
        <w:ind w:firstLine="199"/>
        <w:jc w:val="both"/>
        <w:spacing w:before="4"/>
        <w:rPr>
          <w:rFonts w:ascii="宋体" w:hAnsi="宋体" w:cs="宋体"/>
          <w:color w:val="auto"/>
          <w:szCs w:val="28"/>
          <w:lang w:eastAsia="zh-CN"/>
        </w:rPr>
      </w:pPr>
      <w:r>
        <w:rPr>
          <w:rFonts w:hint="eastAsia" w:ascii="宋体" w:hAnsi="宋体" w:cs="宋体"/>
          <w:color w:val="auto"/>
          <w:szCs w:val="28"/>
          <w:lang w:eastAsia="zh-CN"/>
        </w:rPr>
        <w:t xml:space="preserve">致：无锡市南京大学锡山应用生物技术研究所</w:t>
      </w:r>
      <w:r/>
    </w:p>
    <w:p>
      <w:pPr>
        <w:ind w:firstLine="480"/>
        <w:jc w:val="both"/>
        <w:widowControl w:val="off"/>
        <w:rPr>
          <w:rFonts w:ascii="宋体" w:hAnsi="宋体" w:cs="宋体"/>
          <w:color w:val="auto"/>
          <w:szCs w:val="28"/>
          <w:lang w:eastAsia="zh-CN"/>
        </w:rPr>
      </w:pPr>
      <w:r>
        <w:rPr>
          <w:rFonts w:hint="eastAsia" w:ascii="宋体" w:hAnsi="宋体" w:cs="宋体"/>
          <w:color w:val="auto"/>
          <w:szCs w:val="28"/>
          <w:lang w:eastAsia="zh-CN"/>
        </w:rPr>
        <w:t xml:space="preserve">一、根据已收到的采购编号为</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w:t>
      </w:r>
      <w:r>
        <w:rPr>
          <w:rFonts w:hint="eastAsia" w:ascii="宋体" w:hAnsi="宋体" w:cs="宋体"/>
          <w:color w:val="auto"/>
          <w:szCs w:val="28"/>
          <w:u w:val="single"/>
          <w:lang w:eastAsia="zh-CN"/>
        </w:rPr>
        <w:t xml:space="preserve">      （项目名称 ）   </w:t>
      </w:r>
      <w:r>
        <w:rPr>
          <w:rFonts w:hint="eastAsia" w:ascii="宋体" w:hAnsi="宋体" w:cs="宋体"/>
          <w:color w:val="auto"/>
          <w:szCs w:val="28"/>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，小写金额：</w:t>
      </w:r>
      <w:r>
        <w:rPr>
          <w:rFonts w:hint="eastAsia" w:ascii="宋体" w:hAnsi="宋体" w:cs="宋体"/>
          <w:color w:val="auto"/>
          <w:szCs w:val="28"/>
          <w:u w:val="single"/>
          <w:lang w:eastAsia="zh-CN"/>
        </w:rPr>
        <w:t xml:space="preserve">      </w:t>
      </w:r>
      <w:r>
        <w:rPr>
          <w:rFonts w:hint="eastAsia" w:ascii="宋体" w:hAnsi="宋体" w:cs="宋体"/>
          <w:color w:val="auto"/>
          <w:szCs w:val="28"/>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lang w:eastAsia="zh-CN"/>
        </w:rPr>
      </w:pPr>
      <w:r>
        <w:rPr>
          <w:rFonts w:hint="eastAsia" w:ascii="宋体" w:hAnsi="宋体" w:cs="宋体"/>
          <w:color w:val="auto"/>
          <w:szCs w:val="28"/>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三、我们同意按照招标文件中的规定，本</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五、如果我们的</w:t>
      </w:r>
      <w:r>
        <w:rPr>
          <w:rFonts w:hint="eastAsia" w:ascii="宋体" w:hAnsi="宋体" w:cs="宋体"/>
          <w:color w:val="auto"/>
          <w:szCs w:val="24"/>
          <w:lang w:eastAsia="zh-CN"/>
        </w:rPr>
        <w:t xml:space="preserve">投标</w:t>
      </w:r>
      <w:r>
        <w:rPr>
          <w:rFonts w:hint="eastAsia" w:ascii="宋体" w:hAnsi="宋体" w:cs="宋体"/>
          <w:color w:val="auto"/>
          <w:szCs w:val="28"/>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lang w:eastAsia="zh-CN"/>
        </w:rPr>
      </w:pPr>
      <w:r>
        <w:rPr>
          <w:rFonts w:hint="eastAsia" w:ascii="宋体" w:hAnsi="宋体" w:cs="宋体"/>
          <w:color w:val="auto"/>
          <w:szCs w:val="28"/>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九、如果我方被确定为成交人，我方如无不可抗力，又未履行招标文件、投标文件合同条款的，一经查实，我方愿意赔偿由此而造成的一切损失，并同意接受按招标文件的相关要求对我方进行的处理。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lang w:eastAsia="zh-CN"/>
        </w:rPr>
      </w:pPr>
      <w:r>
        <w:rPr>
          <w:rFonts w:ascii="宋体" w:hAnsi="宋体" w:cs="宋体"/>
          <w:color w:val="auto"/>
          <w:szCs w:val="28"/>
          <w:lang w:eastAsia="zh-CN"/>
        </w:rPr>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单位（盖章）：     </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法定代表人或授权委托人签字或盖章：</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电话：                              传真：</w:t>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地址：                              邮编：                             </w:t>
      </w:r>
      <w:r/>
    </w:p>
    <w:p>
      <w:pPr>
        <w:ind w:firstLine="480"/>
        <w:jc w:val="both"/>
        <w:spacing w:line="400" w:lineRule="exact"/>
        <w:widowControl w:val="off"/>
        <w:rPr>
          <w:rFonts w:ascii="宋体" w:hAnsi="宋体" w:cs="宋体"/>
          <w:b/>
          <w:color w:val="auto"/>
          <w:sz w:val="30"/>
          <w:szCs w:val="30"/>
          <w:lang w:eastAsia="zh-CN"/>
        </w:rPr>
      </w:pPr>
      <w:r>
        <w:rPr>
          <w:rFonts w:hint="eastAsia" w:ascii="宋体" w:hAnsi="宋体" w:cs="宋体"/>
          <w:color w:val="auto"/>
          <w:szCs w:val="28"/>
          <w:lang w:eastAsia="zh-CN"/>
        </w:rPr>
        <w:t xml:space="preserve">开户名称： </w:t>
      </w:r>
      <w:r>
        <w:rPr>
          <w:rFonts w:ascii="宋体" w:hAnsi="宋体" w:cs="宋体"/>
          <w:color w:val="auto"/>
          <w:szCs w:val="28"/>
          <w:lang w:eastAsia="zh-CN"/>
        </w:rPr>
        <w:t xml:space="preserve">                        </w:t>
      </w:r>
      <w:bookmarkStart w:id="24" w:name="（报价人）法定代表人授权书（格式）"/>
      <w:r/>
      <w:bookmarkEnd w:id="24"/>
      <w:r/>
      <w:bookmarkStart w:id="25" w:name="校园网系统报价和服务承诺表（格式）"/>
      <w:r/>
      <w:bookmarkEnd w:id="25"/>
      <w:r/>
      <w:r/>
    </w:p>
    <w:p>
      <w:pPr>
        <w:ind w:firstLine="480"/>
        <w:jc w:val="both"/>
        <w:spacing w:line="400" w:lineRule="exact"/>
        <w:widowControl w:val="off"/>
        <w:rPr>
          <w:rFonts w:ascii="宋体" w:hAnsi="宋体" w:cs="宋体"/>
          <w:color w:val="auto"/>
          <w:szCs w:val="28"/>
          <w:lang w:eastAsia="zh-CN"/>
        </w:rPr>
      </w:pPr>
      <w:r>
        <w:rPr>
          <w:rFonts w:hint="eastAsia" w:ascii="宋体" w:hAnsi="宋体" w:cs="宋体"/>
          <w:color w:val="auto"/>
          <w:szCs w:val="28"/>
          <w:lang w:eastAsia="zh-CN"/>
        </w:rPr>
        <w:t xml:space="preserve">开户银行：                   </w:t>
      </w:r>
      <w:r>
        <w:rPr>
          <w:rFonts w:ascii="宋体" w:hAnsi="宋体" w:cs="宋体"/>
          <w:color w:val="auto"/>
          <w:szCs w:val="28"/>
          <w:lang w:eastAsia="zh-CN"/>
        </w:rPr>
        <w:t xml:space="preserve">      </w:t>
      </w:r>
      <w:r/>
    </w:p>
    <w:p>
      <w:pPr>
        <w:ind w:firstLine="240"/>
        <w:jc w:val="both"/>
        <w:spacing w:line="240" w:lineRule="auto"/>
        <w:widowControl w:val="off"/>
        <w:rPr>
          <w:rFonts w:ascii="等线" w:hAnsi="等线" w:eastAsia="等线"/>
          <w:color w:val="auto"/>
          <w:sz w:val="21"/>
          <w:lang w:eastAsia="zh-CN"/>
        </w:rPr>
      </w:pPr>
      <w:r>
        <w:rPr>
          <w:rFonts w:ascii="宋体" w:hAnsi="宋体" w:cs="宋体"/>
          <w:color w:val="auto"/>
          <w:szCs w:val="28"/>
          <w:lang w:eastAsia="zh-CN"/>
        </w:rPr>
        <w:t xml:space="preserve">  </w:t>
      </w:r>
      <w:r>
        <w:rPr>
          <w:rFonts w:hint="eastAsia" w:ascii="宋体" w:hAnsi="宋体" w:cs="宋体"/>
          <w:color w:val="auto"/>
          <w:szCs w:val="28"/>
          <w:lang w:eastAsia="zh-CN"/>
        </w:rPr>
        <w:t xml:space="preserve">开户账号：</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lang w:eastAsia="zh-CN"/>
        </w:rPr>
      </w:pPr>
      <w:r>
        <w:rPr>
          <w:rFonts w:ascii="宋体" w:hAnsi="宋体"/>
          <w:b/>
          <w:bCs/>
          <w:color w:val="auto"/>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lang w:eastAsia="zh-CN"/>
        </w:rPr>
      </w:pPr>
      <w:r>
        <w:rPr>
          <w:rFonts w:hint="eastAsia" w:ascii="宋体" w:hAnsi="宋体"/>
          <w:b/>
          <w:bCs/>
          <w:color w:val="auto"/>
          <w:sz w:val="30"/>
          <w:szCs w:val="30"/>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（二）关于资格的声明函（格式）</w:t>
      </w:r>
      <w:r/>
    </w:p>
    <w:p>
      <w:pPr>
        <w:ind w:firstLine="0"/>
        <w:jc w:val="center"/>
        <w:spacing w:line="240" w:lineRule="auto"/>
        <w:widowControl w:val="off"/>
        <w:rPr>
          <w:rFonts w:ascii="宋体" w:hAnsi="宋体" w:cs="Times New Roman"/>
          <w:b/>
          <w:bCs/>
          <w:color w:val="auto"/>
          <w:szCs w:val="24"/>
          <w:lang w:eastAsia="zh-CN"/>
        </w:rPr>
      </w:pPr>
      <w:r>
        <w:rPr>
          <w:rFonts w:hint="eastAsia" w:ascii="宋体" w:hAnsi="宋体"/>
          <w:b/>
          <w:bCs/>
          <w:color w:val="auto"/>
          <w:szCs w:val="24"/>
          <w:lang w:eastAsia="zh-CN"/>
        </w:rPr>
        <w:t xml:space="preserve">关于资格的声明函</w:t>
      </w:r>
      <w:r/>
    </w:p>
    <w:p>
      <w:pPr>
        <w:ind w:firstLine="0"/>
        <w:jc w:val="center"/>
        <w:spacing w:before="240"/>
        <w:widowControl w:val="off"/>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采购编号：</w:t>
      </w:r>
      <w:r>
        <w:rPr>
          <w:rFonts w:hint="eastAsia" w:ascii="宋体" w:hAnsi="宋体" w:cs="Times New Roman"/>
          <w:bCs/>
          <w:color w:val="auto"/>
          <w:szCs w:val="24"/>
          <w:lang w:eastAsia="zh-CN"/>
        </w:rPr>
        <w:t xml:space="preserve"> </w:t>
      </w:r>
      <w:r/>
    </w:p>
    <w:p>
      <w:pPr>
        <w:ind w:firstLine="0"/>
        <w:jc w:val="center"/>
        <w:widowControl w:val="off"/>
        <w:tabs>
          <w:tab w:val="left" w:pos="6300" w:leader="none"/>
        </w:tabs>
        <w:rPr>
          <w:rFonts w:ascii="宋体" w:hAnsi="宋体" w:cs="Times New Roman"/>
          <w:bCs/>
          <w:color w:val="auto"/>
          <w:szCs w:val="24"/>
          <w:lang w:eastAsia="zh-CN"/>
        </w:rPr>
      </w:pP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日期：</w:t>
      </w:r>
      <w:r/>
    </w:p>
    <w:p>
      <w:pPr>
        <w:ind w:firstLine="0"/>
        <w:jc w:val="both"/>
        <w:widowControl w:val="off"/>
        <w:rPr>
          <w:rFonts w:ascii="宋体" w:hAnsi="宋体" w:cs="Times New Roman"/>
          <w:bCs/>
          <w:color w:val="auto"/>
          <w:szCs w:val="24"/>
          <w:u w:val="single"/>
          <w:lang w:eastAsia="zh-CN"/>
        </w:rPr>
      </w:pPr>
      <w:r>
        <w:rPr>
          <w:rFonts w:hint="eastAsia" w:ascii="宋体" w:hAnsi="宋体" w:cs="Times New Roman"/>
          <w:bCs/>
          <w:color w:val="auto"/>
          <w:szCs w:val="24"/>
          <w:lang w:eastAsia="zh-CN"/>
        </w:rPr>
        <w:t xml:space="preserve">    </w:t>
      </w:r>
      <w:r>
        <w:rPr>
          <w:rFonts w:hint="eastAsia" w:ascii="宋体" w:hAnsi="宋体" w:cs="Times New Roman"/>
          <w:bCs/>
          <w:color w:val="auto"/>
          <w:szCs w:val="24"/>
          <w:u w:val="single"/>
          <w:lang w:eastAsia="zh-CN"/>
        </w:rPr>
        <w:t xml:space="preserve">   </w:t>
      </w:r>
      <w:r>
        <w:rPr>
          <w:rFonts w:ascii="宋体" w:hAnsi="宋体" w:cs="Times New Roman"/>
          <w:bCs/>
          <w:color w:val="auto"/>
          <w:szCs w:val="24"/>
          <w:u w:val="single"/>
          <w:lang w:eastAsia="zh-CN"/>
        </w:rPr>
        <w:t xml:space="preserve">  </w:t>
      </w:r>
      <w:r>
        <w:rPr>
          <w:rFonts w:hint="eastAsia" w:ascii="宋体" w:hAnsi="宋体" w:cs="Times New Roman"/>
          <w:bCs/>
          <w:color w:val="auto"/>
          <w:szCs w:val="24"/>
          <w:u w:val="single"/>
          <w:lang w:eastAsia="zh-CN"/>
        </w:rPr>
        <w:t xml:space="preserve">（采购人）    ：</w:t>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48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愿针对</w:t>
      </w:r>
      <w:r>
        <w:rPr>
          <w:rFonts w:ascii="Times New Roman" w:hAnsi="Times New Roman" w:cs="Times New Roman"/>
          <w:bCs/>
          <w:color w:val="auto"/>
          <w:szCs w:val="24"/>
          <w:lang w:eastAsia="zh-CN"/>
        </w:rPr>
        <w:t xml:space="preserve">本次项目</w:t>
      </w:r>
      <w:r>
        <w:rPr>
          <w:rFonts w:ascii="宋体" w:hAnsi="宋体" w:cs="Times New Roman"/>
          <w:bCs/>
          <w:color w:val="auto"/>
          <w:szCs w:val="24"/>
          <w:lang w:eastAsia="zh-CN"/>
        </w:rPr>
        <w:t xml:space="preserve">进行投标。</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符合《中华人民共和国政府采购法》第二十二条的规定，在此郑重承诺具备以下条件：</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一</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具有独立承担民事责任的能力；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二</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具有良好的商业信誉和健全的财务会计制度；</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三</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具有履行合同所必需的设备和专业技术能力；</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四</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有依法缴纳税收和社会保障资金的良好记录；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五</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近三年内，在经营活动中没有重大违法记录；</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六</w:t>
      </w:r>
      <w:r>
        <w:rPr>
          <w:rFonts w:hint="eastAsia" w:ascii="宋体" w:hAnsi="宋体" w:cs="Times New Roman"/>
          <w:bCs/>
          <w:color w:val="auto"/>
          <w:szCs w:val="24"/>
          <w:lang w:eastAsia="zh-CN"/>
        </w:rPr>
        <w:t xml:space="preserve">）</w:t>
      </w:r>
      <w:r>
        <w:rPr>
          <w:rFonts w:hint="eastAsia"/>
          <w:color w:val="auto"/>
          <w:lang w:eastAsia="zh-CN"/>
        </w:rPr>
        <w:t xml:space="preserve"> </w:t>
      </w:r>
      <w:r>
        <w:rPr>
          <w:rFonts w:hint="eastAsia" w:ascii="宋体" w:hAnsi="宋体" w:cs="Times New Roman"/>
          <w:bCs/>
          <w:color w:val="auto"/>
          <w:szCs w:val="24"/>
          <w:lang w:eastAsia="zh-CN"/>
        </w:rPr>
        <w:t xml:space="preserve">投标文件</w:t>
      </w:r>
      <w:r>
        <w:rPr>
          <w:rFonts w:ascii="宋体" w:hAnsi="宋体" w:cs="Times New Roman"/>
          <w:bCs/>
          <w:color w:val="auto"/>
          <w:szCs w:val="24"/>
          <w:lang w:eastAsia="zh-CN"/>
        </w:rPr>
        <w:t xml:space="preserve">中所有关于投标资格的文件、证明、陈述均是真实的、准确的。</w:t>
      </w:r>
      <w:r>
        <w:rPr>
          <w:rFonts w:ascii="宋体" w:hAnsi="宋体" w:cs="Times New Roman"/>
          <w:bCs/>
          <w:color w:val="auto"/>
          <w:szCs w:val="24"/>
          <w:lang w:eastAsia="zh-CN"/>
        </w:rPr>
        <w:br/>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若有违背，我公司</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单位</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愿意承担由此而产生的一切后果。</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供应商名称（</w:t>
      </w:r>
      <w:r>
        <w:rPr>
          <w:rFonts w:ascii="宋体" w:hAnsi="宋体" w:cs="Times New Roman"/>
          <w:bCs/>
          <w:color w:val="auto"/>
          <w:szCs w:val="24"/>
          <w:lang w:eastAsia="zh-CN"/>
        </w:rPr>
        <w:t xml:space="preserve">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firstLine="0"/>
        <w:jc w:val="both"/>
        <w:widowControl w:val="off"/>
        <w:rPr>
          <w:rFonts w:ascii="宋体" w:hAnsi="宋体" w:cs="Times New Roman"/>
          <w:bCs/>
          <w:color w:val="auto"/>
          <w:szCs w:val="24"/>
          <w:lang w:eastAsia="zh-CN"/>
        </w:rPr>
      </w:pPr>
      <w:r>
        <w:rPr>
          <w:rFonts w:ascii="宋体" w:hAnsi="宋体" w:cs="Times New Roman"/>
          <w:bCs/>
          <w:color w:val="auto"/>
          <w:szCs w:val="24"/>
          <w:lang w:eastAsia="zh-CN"/>
        </w:rPr>
        <w:t xml:space="preserve">                        </w: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w:t xml:space="preserve">法定代表人</w:t>
      </w:r>
      <w:r>
        <w:rPr>
          <w:rFonts w:hint="eastAsia" w:ascii="宋体" w:hAnsi="宋体" w:cs="Times New Roman"/>
          <w:bCs/>
          <w:color w:val="auto"/>
          <w:szCs w:val="24"/>
          <w:lang w:eastAsia="zh-CN"/>
        </w:rPr>
        <w:t xml:space="preserve">或授权委托人（</w:t>
      </w:r>
      <w:r>
        <w:rPr>
          <w:rFonts w:ascii="宋体" w:hAnsi="宋体" w:cs="Times New Roman"/>
          <w:bCs/>
          <w:color w:val="auto"/>
          <w:szCs w:val="24"/>
          <w:lang w:eastAsia="zh-CN"/>
        </w:rPr>
        <w:t xml:space="preserve">签字或盖章</w:t>
      </w:r>
      <w:r>
        <w:rPr>
          <w:rFonts w:hint="eastAsia" w:ascii="宋体" w:hAnsi="宋体" w:cs="Times New Roman"/>
          <w:bCs/>
          <w:color w:val="auto"/>
          <w:szCs w:val="24"/>
          <w:lang w:eastAsia="zh-CN"/>
        </w:rPr>
        <w:t xml:space="preserve">）</w:t>
      </w:r>
      <w:r>
        <w:rPr>
          <w:rFonts w:ascii="宋体" w:hAnsi="宋体" w:cs="Times New Roman"/>
          <w:bCs/>
          <w:color w:val="auto"/>
          <w:szCs w:val="24"/>
          <w:lang w:eastAsia="zh-CN"/>
        </w:rPr>
        <w:t xml:space="preserve">：</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firstLine="0"/>
        <w:jc w:val="both"/>
        <w:spacing w:line="240" w:lineRule="auto"/>
        <w:widowControl w:val="off"/>
        <w:rPr>
          <w:rFonts w:ascii="黑体" w:hAnsi="宋体" w:eastAsia="黑体"/>
          <w:bCs/>
          <w:color w:val="auto"/>
          <w:szCs w:val="24"/>
          <w:lang w:eastAsia="zh-CN"/>
        </w:rPr>
      </w:pPr>
      <w:r>
        <w:rPr>
          <w:rFonts w:hint="eastAsia" w:ascii="等线" w:hAnsi="等线" w:eastAsia="等线"/>
          <w:color w:val="auto"/>
          <w:sz w:val="21"/>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spacing w:line="440" w:lineRule="exact"/>
        <w:tabs>
          <w:tab w:val="left" w:pos="360" w:leader="none"/>
          <w:tab w:val="left" w:pos="960" w:leader="none"/>
        </w:tabs>
        <w:rPr>
          <w:rFonts w:ascii="宋体" w:hAnsi="宋体" w:cs="宋体"/>
          <w:color w:val="auto"/>
          <w:szCs w:val="24"/>
          <w:lang w:eastAsia="zh-CN"/>
        </w:rPr>
      </w:pPr>
      <w:r>
        <w:rPr>
          <w:rFonts w:ascii="宋体" w:hAnsi="宋体" w:cs="宋体"/>
          <w:color w:val="auto"/>
          <w:szCs w:val="24"/>
          <w:lang w:eastAsia="zh-CN"/>
        </w:rPr>
      </w:r>
      <w:r/>
    </w:p>
    <w:p>
      <w:pPr>
        <w:ind w:firstLine="0"/>
        <w:jc w:val="both"/>
        <w:spacing w:after="240"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after="240"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（三）法定代表人授权委托书（格式）</w:t>
      </w:r>
      <w:r/>
    </w:p>
    <w:p>
      <w:pPr>
        <w:ind w:firstLine="0"/>
        <w:jc w:val="center"/>
        <w:widowControl w:val="off"/>
        <w:rPr>
          <w:rFonts w:ascii="宋体" w:hAnsi="宋体" w:cs="宋体"/>
          <w:b/>
          <w:bCs/>
          <w:color w:val="auto"/>
          <w:sz w:val="32"/>
          <w:szCs w:val="32"/>
          <w:lang w:eastAsia="zh-CN"/>
        </w:rPr>
      </w:pPr>
      <w:r>
        <w:rPr>
          <w:rFonts w:hint="eastAsia" w:ascii="宋体" w:hAnsi="宋体" w:cs="宋体"/>
          <w:b/>
          <w:bCs/>
          <w:color w:val="auto"/>
          <w:sz w:val="32"/>
          <w:szCs w:val="32"/>
          <w:lang w:eastAsia="zh-CN"/>
        </w:rPr>
        <w:t xml:space="preserve">授权委托书</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采购编号：</w:t>
      </w:r>
      <w:r/>
    </w:p>
    <w:p>
      <w:pPr>
        <w:ind w:firstLine="0"/>
        <w:jc w:val="center"/>
        <w:widowControl w:val="off"/>
        <w:rPr>
          <w:rFonts w:ascii="宋体" w:hAnsi="宋体" w:cs="宋体"/>
          <w:color w:val="auto"/>
          <w:szCs w:val="24"/>
          <w:lang w:eastAsia="zh-CN"/>
        </w:rPr>
      </w:pPr>
      <w:r>
        <w:rPr>
          <w:rFonts w:hint="eastAsia" w:ascii="宋体" w:hAnsi="宋体" w:cs="宋体"/>
          <w:color w:val="auto"/>
          <w:szCs w:val="24"/>
          <w:lang w:eastAsia="zh-CN"/>
        </w:rPr>
        <w:t xml:space="preserve">   日期：</w:t>
      </w:r>
      <w:r/>
    </w:p>
    <w:p>
      <w:pPr>
        <w:ind w:firstLine="0"/>
        <w:jc w:val="center"/>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u w:val="single"/>
          <w:lang w:eastAsia="zh-CN"/>
        </w:rPr>
      </w:pPr>
      <w:r>
        <w:rPr>
          <w:rFonts w:hint="eastAsia" w:ascii="宋体" w:hAnsi="宋体" w:cs="宋体"/>
          <w:color w:val="auto"/>
          <w:szCs w:val="24"/>
          <w:u w:val="single"/>
          <w:lang w:eastAsia="zh-CN"/>
        </w:rPr>
        <w:t xml:space="preserve">   无锡苏名建设咨询有限公司：  </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hint="eastAsia" w:ascii="宋体" w:hAnsi="宋体" w:cs="宋体"/>
          <w:color w:val="auto"/>
          <w:szCs w:val="24"/>
          <w:u w:val="single"/>
          <w:lang w:eastAsia="zh-CN"/>
        </w:rPr>
        <w:t xml:space="preserve">     （供应商名称）       </w:t>
      </w:r>
      <w:r>
        <w:rPr>
          <w:rFonts w:hint="eastAsia" w:ascii="宋体" w:hAnsi="宋体" w:cs="宋体"/>
          <w:color w:val="auto"/>
          <w:szCs w:val="24"/>
          <w:lang w:eastAsia="zh-CN"/>
        </w:rPr>
        <w:t xml:space="preserve">系中华人民共和国合法企业。</w:t>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法定地址：</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特授权</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代表我公司（单位）全权办理针对本项目（采购编号：</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）的报价等具体工作，并签署全部有关文件、协议及合同。</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我公司（单位）对被授权人的签名负全部责任。</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被授权人情况：</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姓名：          性别：         年龄：          职务：</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身份证号码：                   电话：</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通讯地址：</w:t>
      </w:r>
      <w:r/>
    </w:p>
    <w:p>
      <w:pPr>
        <w:ind w:firstLine="480"/>
        <w:jc w:val="both"/>
        <w:widowControl w:val="off"/>
        <w:rPr>
          <w:rFonts w:ascii="宋体" w:hAnsi="宋体" w:cs="宋体"/>
          <w:b/>
          <w:color w:val="auto"/>
          <w:szCs w:val="24"/>
          <w:lang w:eastAsia="zh-CN"/>
        </w:rPr>
      </w:pPr>
      <w:r>
        <w:rPr>
          <w:rFonts w:hint="eastAsia" w:ascii="宋体" w:hAnsi="宋体" w:cs="宋体"/>
          <w:b/>
          <w:color w:val="auto"/>
          <w:szCs w:val="24"/>
          <w:lang w:eastAsia="zh-CN"/>
        </w:rPr>
        <w:t xml:space="preserve">被授权人签名：</w:t>
      </w:r>
      <w:r>
        <w:rPr>
          <w:rFonts w:hint="eastAsia" w:ascii="宋体" w:hAnsi="宋体" w:cs="宋体"/>
          <w:b/>
          <w:color w:val="auto"/>
          <w:szCs w:val="24"/>
          <w:u w:val="single"/>
          <w:lang w:eastAsia="zh-CN"/>
        </w:rPr>
        <w:t xml:space="preserve">                </w:t>
      </w:r>
      <w:r>
        <w:rPr>
          <w:rFonts w:hint="eastAsia" w:ascii="宋体" w:hAnsi="宋体" w:cs="宋体"/>
          <w:b/>
          <w:color w:val="auto"/>
          <w:szCs w:val="24"/>
          <w:lang w:eastAsia="zh-CN"/>
        </w:rPr>
        <w:t xml:space="preserve">  </w:t>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w:t>
      </w:r>
      <w:r/>
    </w:p>
    <w:p>
      <w:pPr>
        <w:ind w:firstLine="432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法定代表人（签字或盖章）：</w:t>
      </w:r>
      <w:r/>
    </w:p>
    <w:p>
      <w:pPr>
        <w:ind w:firstLine="504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480"/>
        <w:jc w:val="both"/>
        <w:spacing w:line="240" w:lineRule="auto"/>
        <w:widowControl w:val="off"/>
        <w:rPr>
          <w:rFonts w:ascii="黑体" w:hAnsi="宋体" w:eastAsia="黑体" w:cs="Times New Roman"/>
          <w:bCs/>
          <w:color w:val="auto"/>
          <w:szCs w:val="24"/>
          <w:lang w:eastAsia="zh-CN"/>
        </w:rPr>
        <w:outlineLvl w:val="0"/>
      </w:pPr>
      <w:r>
        <w:rPr>
          <w:rFonts w:ascii="黑体" w:hAnsi="宋体" w:eastAsia="黑体" w:cs="Times New Roman"/>
          <w:bCs/>
          <w:color w:val="auto"/>
          <w:szCs w:val="24"/>
          <w:lang w:eastAsia="zh-CN"/>
        </w:rPr>
      </w:r>
      <w:r/>
    </w:p>
    <w:p>
      <w:pPr>
        <w:ind w:firstLine="0"/>
        <w:jc w:val="both"/>
        <w:spacing w:line="240" w:lineRule="auto"/>
        <w:widowControl w:val="off"/>
        <w:rPr>
          <w:rFonts w:ascii="黑体" w:hAnsi="宋体" w:eastAsia="黑体" w:cs="Times New Roman"/>
          <w:color w:val="auto"/>
          <w:lang w:eastAsia="zh-CN"/>
        </w:rPr>
        <w:outlineLvl w:val="0"/>
      </w:pPr>
      <w:r>
        <w:rPr>
          <w:rFonts w:ascii="黑体" w:hAnsi="宋体" w:eastAsia="黑体" w:cs="Times New Roman"/>
          <w:color w:val="auto"/>
          <w:lang w:eastAsia="zh-CN"/>
        </w:rPr>
      </w:r>
      <w:r/>
    </w:p>
    <w:p>
      <w:pPr>
        <w:ind w:firstLine="0"/>
        <w:jc w:val="both"/>
        <w:spacing w:line="240" w:lineRule="auto"/>
        <w:widowControl w:val="off"/>
        <w:rPr>
          <w:rFonts w:hint="eastAsia" w:ascii="黑体" w:hAnsi="宋体" w:eastAsia="黑体" w:cs="Times New Roman"/>
          <w:color w:val="auto"/>
          <w:highlight w:val="none"/>
          <w:lang w:eastAsia="zh-CN"/>
        </w:rPr>
        <w:outlineLvl w:val="0"/>
      </w:pPr>
      <w:r>
        <w:rPr>
          <w:rFonts w:hint="eastAsia" w:ascii="黑体" w:hAnsi="宋体" w:eastAsia="黑体" w:cs="Times New Roman"/>
          <w:bCs/>
          <w:color w:val="auto"/>
          <w:szCs w:val="24"/>
          <w:lang w:eastAsia="zh-CN"/>
        </w:rPr>
        <w:t xml:space="preserve">供应商法定代表人身份证扫描件：</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2"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1" o:spid="_x0000_s1"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3030220" cy="1584960"/>
                <wp:effectExtent l="0" t="0" r="17780" b="15240"/>
                <wp:docPr id="3" name="文本框 20"/>
                <wp:cNvGraphicFramePr/>
                <a:graphic xmlns:a="http://schemas.openxmlformats.org/drawingml/2006/main">
                  <a:graphicData uri="http://schemas.microsoft.com/office/word/2010/wordprocessingShape">
                    <wps:wsp>
                      <wps:cNvPr id="0" name=""/>
                      <wps:cNvSpPr txBox="1"/>
                      <wps:spPr bwMode="auto">
                        <a:xfrm>
                          <a:off x="0" y="0"/>
                          <a:ext cx="303022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2" o:spid="_x0000_s2" o:spt="202" type="#_x0000_t202" style="width:238.6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lang w:eastAsia="zh-CN"/>
        </w:rPr>
        <w:t xml:space="preserve">       </w:t>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宋体" w:hAnsi="宋体" w:cs="Times New Roman"/>
          <w:bCs/>
          <w:color w:val="auto"/>
          <w:szCs w:val="24"/>
          <w:lang w:eastAsia="zh-CN"/>
        </w:rPr>
      </w:pPr>
      <w:r>
        <w:rPr>
          <w:rFonts w:ascii="宋体" w:hAnsi="宋体" w:cs="Times New Roman"/>
          <w:bCs/>
          <w:color w:val="auto"/>
          <w:szCs w:val="24"/>
          <w:lang w:eastAsia="zh-CN"/>
        </w:rPr>
      </w:r>
      <w:r/>
    </w:p>
    <w:p>
      <w:pPr>
        <w:ind w:firstLine="0"/>
        <w:jc w:val="both"/>
        <w:spacing w:line="240" w:lineRule="auto"/>
        <w:widowControl w:val="off"/>
        <w:rPr>
          <w:rFonts w:ascii="黑体" w:hAnsi="宋体" w:eastAsia="黑体" w:cs="Times New Roman"/>
          <w:bCs/>
          <w:color w:val="auto"/>
          <w:szCs w:val="24"/>
          <w:lang w:eastAsia="zh-CN"/>
        </w:rPr>
        <w:outlineLvl w:val="0"/>
      </w:pPr>
      <w:r>
        <w:rPr>
          <w:rFonts w:hint="eastAsia" w:ascii="黑体" w:hAnsi="宋体" w:eastAsia="黑体" w:cs="Times New Roman"/>
          <w:bCs/>
          <w:color w:val="auto"/>
          <w:szCs w:val="24"/>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lang w:eastAsia="zh-CN"/>
        </w:rPr>
      </w:pPr>
      <w:r>
        <w:rPr>
          <w:rFonts w:ascii="Calibri" w:hAnsi="Calibri" w:cs="Times New Roman"/>
          <w:color w:val="auto"/>
          <w:sz w:val="21"/>
          <w:lang w:eastAsia="zh-CN"/>
        </w:rPr>
      </w:r>
      <w:r/>
    </w:p>
    <w:p>
      <w:pPr>
        <w:ind w:firstLine="0"/>
        <w:jc w:val="both"/>
        <w:spacing w:line="240" w:lineRule="auto"/>
        <w:widowControl w:val="off"/>
        <w:rPr>
          <w:rFonts w:ascii="宋体" w:hAnsi="宋体" w:cs="Times New Roman"/>
          <w:color w:val="auto"/>
          <w:sz w:val="32"/>
          <w:szCs w:val="32"/>
          <w:lang w:eastAsia="zh-CN"/>
        </w:rPr>
      </w:pP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2970530" cy="1584960"/>
                <wp:effectExtent l="0" t="0" r="20320" b="15240"/>
                <wp:docPr id="4"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lang w:eastAsia="zh-CN"/>
        </w:rPr>
        <w:t xml:space="preserve"> </w:t>
      </w:r>
      <w:r>
        <w:rPr>
          <w:rFonts w:ascii="宋体" w:hAnsi="宋体" w:cs="Times New Roman"/>
          <w:bCs/>
          <w:color w:val="auto"/>
          <w:szCs w:val="24"/>
          <w:lang w:eastAsia="zh-CN"/>
        </w:rPr>
        <mc:AlternateContent>
          <mc:Choice Requires="wpg">
            <w:drawing>
              <wp:inline xmlns:wp="http://schemas.openxmlformats.org/drawingml/2006/wordprocessingDrawing" distT="0" distB="0" distL="0" distR="0">
                <wp:extent cx="3060065" cy="1584960"/>
                <wp:effectExtent l="0" t="0" r="26034" b="15240"/>
                <wp:docPr id="5" name="文本框 22"/>
                <wp:cNvGraphicFramePr/>
                <a:graphic xmlns:a="http://schemas.openxmlformats.org/drawingml/2006/main">
                  <a:graphicData uri="http://schemas.microsoft.com/office/word/2010/wordprocessingShape">
                    <wps:wsp>
                      <wps:cNvPr id="0" name=""/>
                      <wps:cNvSpPr txBox="1"/>
                      <wps:spPr bwMode="auto">
                        <a:xfrm>
                          <a:off x="0" y="0"/>
                          <a:ext cx="3060065"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40.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480"/>
        <w:jc w:val="both"/>
        <w:spacing w:line="240" w:lineRule="auto"/>
        <w:widowControl w:val="off"/>
        <w:rPr>
          <w:rFonts w:ascii="黑体" w:hAnsi="宋体" w:eastAsia="黑体" w:cs="Times New Roman"/>
          <w:bCs/>
          <w:color w:val="auto"/>
          <w:szCs w:val="24"/>
          <w:lang w:eastAsia="zh-CN"/>
        </w:rPr>
        <w:outlineLvl w:val="0"/>
      </w:pPr>
      <w:r>
        <w:rPr>
          <w:rFonts w:ascii="黑体" w:hAnsi="宋体" w:eastAsia="黑体" w:cs="Times New Roman"/>
          <w:bCs/>
          <w:color w:val="auto"/>
          <w:szCs w:val="24"/>
          <w:lang w:eastAsia="zh-CN"/>
        </w:rPr>
      </w:r>
      <w:r/>
    </w:p>
    <w:p>
      <w:pPr>
        <w:ind w:firstLine="0"/>
        <w:jc w:val="both"/>
        <w:spacing w:line="240" w:lineRule="auto"/>
        <w:widowControl w:val="off"/>
        <w:rPr>
          <w:rFonts w:ascii="黑体" w:hAnsi="宋体" w:eastAsia="黑体" w:cs="Times New Roman"/>
          <w:color w:val="auto"/>
          <w:szCs w:val="24"/>
          <w:lang w:eastAsia="zh-CN"/>
        </w:rPr>
      </w:pPr>
      <w:r>
        <w:rPr>
          <w:rFonts w:ascii="黑体" w:hAnsi="宋体" w:eastAsia="黑体" w:cs="Times New Roman"/>
          <w:color w:val="auto"/>
          <w:szCs w:val="24"/>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before="4"/>
        <w:rPr>
          <w:rFonts w:ascii="宋体" w:hAnsi="宋体" w:cs="宋体"/>
          <w:b/>
          <w:color w:val="auto"/>
          <w:sz w:val="30"/>
          <w:szCs w:val="30"/>
          <w:lang w:eastAsia="zh-CN"/>
        </w:rPr>
      </w:pPr>
      <w:r>
        <w:rPr>
          <w:rFonts w:ascii="宋体" w:hAnsi="宋体" w:cs="宋体"/>
          <w:b/>
          <w:color w:val="auto"/>
          <w:sz w:val="30"/>
          <w:szCs w:val="30"/>
          <w:lang w:eastAsia="zh-CN"/>
        </w:rPr>
      </w:r>
      <w:r/>
    </w:p>
    <w:p>
      <w:pPr>
        <w:ind w:firstLine="0"/>
        <w:spacing w:line="240" w:lineRule="auto"/>
        <w:rPr>
          <w:rFonts w:ascii="宋体" w:hAnsi="宋体" w:cs="宋体"/>
          <w:b/>
          <w:color w:val="auto"/>
          <w:sz w:val="30"/>
          <w:szCs w:val="30"/>
          <w:lang w:eastAsia="zh-CN"/>
        </w:rPr>
      </w:pPr>
      <w:r>
        <w:rPr>
          <w:rFonts w:ascii="宋体" w:hAnsi="宋体" w:cs="宋体"/>
          <w:b/>
          <w:color w:val="auto"/>
          <w:sz w:val="30"/>
          <w:szCs w:val="30"/>
          <w:lang w:eastAsia="zh-CN"/>
        </w:rPr>
        <w:br w:type="page" w:clear="all"/>
      </w:r>
      <w:r/>
    </w:p>
    <w:p>
      <w:pPr>
        <w:ind w:firstLine="0"/>
        <w:spacing w:before="4"/>
        <w:rPr>
          <w:rFonts w:ascii="宋体" w:hAnsi="宋体" w:cs="宋体"/>
          <w:b/>
          <w:color w:val="auto"/>
          <w:sz w:val="30"/>
          <w:szCs w:val="30"/>
          <w:lang w:eastAsia="zh-CN"/>
        </w:rPr>
      </w:pPr>
      <w:r>
        <w:rPr>
          <w:rFonts w:hint="eastAsia" w:ascii="宋体" w:hAnsi="宋体" w:cs="宋体"/>
          <w:b/>
          <w:color w:val="auto"/>
          <w:sz w:val="30"/>
          <w:szCs w:val="30"/>
          <w:lang w:eastAsia="zh-CN"/>
        </w:rPr>
        <w:t xml:space="preserve">（四）承诺书（格式）</w:t>
      </w:r>
      <w:r/>
    </w:p>
    <w:p>
      <w:pPr>
        <w:ind w:firstLine="0"/>
        <w:jc w:val="both"/>
        <w:spacing w:before="240" w:line="240" w:lineRule="auto"/>
        <w:widowControl w:val="off"/>
        <w:rPr>
          <w:rFonts w:ascii="等线" w:hAnsi="等线" w:eastAsia="等线"/>
          <w:b/>
          <w:color w:val="auto"/>
          <w:sz w:val="32"/>
          <w:szCs w:val="32"/>
          <w:lang w:eastAsia="zh-CN"/>
        </w:rPr>
      </w:pPr>
      <w:r>
        <w:rPr>
          <w:rFonts w:hint="eastAsia" w:ascii="等线" w:hAnsi="等线" w:eastAsia="等线"/>
          <w:color w:val="auto"/>
          <w:sz w:val="21"/>
          <w:lang w:eastAsia="zh-CN"/>
        </w:rPr>
        <w:t xml:space="preserve">承诺书一（格式）</w:t>
      </w:r>
      <w:r/>
    </w:p>
    <w:p>
      <w:pPr>
        <w:ind w:firstLine="0"/>
        <w:jc w:val="center"/>
        <w:widowControl w:val="off"/>
        <w:rPr>
          <w:rFonts w:ascii="宋体" w:hAnsi="宋体" w:cs="宋体"/>
          <w:color w:val="auto"/>
          <w:szCs w:val="24"/>
          <w:lang w:eastAsia="zh-CN"/>
        </w:rPr>
      </w:pPr>
      <w:r>
        <w:rPr>
          <w:rFonts w:hint="eastAsia" w:ascii="宋体" w:hAnsi="宋体" w:cs="宋体"/>
          <w:b/>
          <w:bCs/>
          <w:color w:val="auto"/>
          <w:szCs w:val="24"/>
          <w:lang w:eastAsia="zh-CN"/>
        </w:rPr>
        <w:t xml:space="preserve">承诺书一</w:t>
      </w:r>
      <w:r/>
    </w:p>
    <w:p>
      <w:pPr>
        <w:ind w:firstLine="0"/>
        <w:jc w:val="both"/>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致：</w:t>
      </w:r>
      <w:r>
        <w:rPr>
          <w:rFonts w:hint="eastAsia" w:ascii="宋体" w:hAnsi="宋体" w:cs="宋体"/>
          <w:color w:val="auto"/>
          <w:szCs w:val="24"/>
          <w:u w:val="single"/>
          <w:lang w:eastAsia="zh-CN"/>
        </w:rPr>
        <w:t xml:space="preserve">    （采购人名称）           </w:t>
      </w:r>
      <w:r/>
    </w:p>
    <w:p>
      <w:pPr>
        <w:ind w:firstLine="480"/>
        <w:rPr>
          <w:color w:val="auto"/>
          <w:lang w:eastAsia="zh-CN"/>
        </w:rPr>
      </w:pPr>
      <w:r>
        <w:rPr>
          <w:rFonts w:hint="eastAsia" w:ascii="宋体" w:hAnsi="宋体" w:cs="宋体"/>
          <w:color w:val="auto"/>
          <w:szCs w:val="24"/>
          <w:lang w:eastAsia="zh-CN"/>
        </w:rPr>
        <w:t xml:space="preserve">我公司自愿参加贵单位（公司）</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b/>
          <w:color w:val="auto"/>
          <w:lang w:eastAsia="zh-CN"/>
        </w:rPr>
        <w:t xml:space="preserve">与其他潜在供应商不存在单位负责人为同一人或者存在直接控股、管理关系的情形，</w:t>
      </w:r>
      <w:r>
        <w:rPr>
          <w:rFonts w:hint="eastAsia" w:ascii="宋体" w:hAnsi="宋体" w:cs="宋体"/>
          <w:color w:val="auto"/>
          <w:szCs w:val="24"/>
          <w:lang w:eastAsia="zh-CN"/>
        </w:rPr>
        <w:t xml:space="preserve">根据贵单位（公司）提出的招标文件要求，本公司递交的投标文件中的内容没有隐瞒、虚假、伪造等弄虚作假的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both"/>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供应商名称：（盖章）          </w:t>
      </w:r>
      <w:r/>
    </w:p>
    <w:p>
      <w:pPr>
        <w:ind w:right="480" w:firstLine="324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lang w:eastAsia="zh-CN"/>
        </w:rPr>
      </w:pPr>
      <w:r>
        <w:rPr>
          <w:rFonts w:hint="eastAsia" w:ascii="宋体" w:hAnsi="宋体" w:cs="宋体"/>
          <w:color w:val="auto"/>
          <w:szCs w:val="24"/>
          <w:lang w:eastAsia="zh-CN"/>
        </w:rPr>
        <w:t xml:space="preserve">年    月    日</w:t>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480"/>
        <w:jc w:val="right"/>
        <w:spacing w:before="240"/>
        <w:widowControl w:val="off"/>
        <w:rPr>
          <w:rFonts w:ascii="宋体" w:hAnsi="宋体" w:cs="宋体"/>
          <w:color w:val="auto"/>
          <w:szCs w:val="24"/>
          <w:lang w:eastAsia="zh-CN"/>
        </w:rPr>
      </w:pPr>
      <w:r>
        <w:rPr>
          <w:rFonts w:ascii="宋体" w:hAnsi="宋体" w:cs="宋体"/>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jc w:val="both"/>
        <w:widowControl w:val="off"/>
        <w:rPr>
          <w:rFonts w:ascii="宋体" w:hAnsi="宋体" w:cs="宋体"/>
          <w:b/>
          <w:bCs/>
          <w:color w:val="auto"/>
          <w:szCs w:val="24"/>
          <w:lang w:eastAsia="zh-CN"/>
        </w:rPr>
      </w:pPr>
      <w:r>
        <w:rPr>
          <w:rFonts w:ascii="宋体" w:hAnsi="宋体" w:cs="宋体"/>
          <w:b/>
          <w:bCs/>
          <w:color w:val="auto"/>
          <w:szCs w:val="24"/>
          <w:lang w:eastAsia="zh-CN"/>
        </w:rPr>
      </w:r>
      <w:r/>
    </w:p>
    <w:p>
      <w:pPr>
        <w:ind w:firstLine="0"/>
        <w:spacing w:line="240" w:lineRule="auto"/>
        <w:rPr>
          <w:rFonts w:ascii="宋体" w:hAnsi="宋体" w:cs="宋体"/>
          <w:color w:val="auto"/>
          <w:szCs w:val="24"/>
          <w:lang w:eastAsia="zh-CN"/>
        </w:rPr>
      </w:pPr>
      <w:r>
        <w:rPr>
          <w:rFonts w:ascii="宋体" w:hAnsi="宋体" w:cs="宋体"/>
          <w:color w:val="auto"/>
          <w:szCs w:val="24"/>
          <w:lang w:eastAsia="zh-CN"/>
        </w:rPr>
        <w:br w:type="page" w:clear="all"/>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承诺书二（格式）</w:t>
      </w:r>
      <w:r/>
    </w:p>
    <w:p>
      <w:pPr>
        <w:ind w:firstLine="0"/>
        <w:jc w:val="center"/>
        <w:spacing w:line="240" w:lineRule="auto"/>
        <w:widowControl w:val="off"/>
        <w:rPr>
          <w:rFonts w:ascii="等线" w:hAnsi="等线" w:eastAsia="等线"/>
          <w:b/>
          <w:bCs/>
          <w:color w:val="auto"/>
          <w:szCs w:val="24"/>
          <w:lang w:eastAsia="zh-CN"/>
        </w:rPr>
      </w:pPr>
      <w:r>
        <w:rPr>
          <w:rFonts w:hint="eastAsia" w:ascii="等线" w:hAnsi="等线" w:eastAsia="等线"/>
          <w:b/>
          <w:bCs/>
          <w:color w:val="auto"/>
          <w:szCs w:val="24"/>
          <w:lang w:eastAsia="zh-CN"/>
        </w:rPr>
        <w:t xml:space="preserve">廉洁承诺书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我们若违反上述承诺，愿接受取消投标资格及其他任何形式的处理。</w:t>
      </w:r>
      <w:r/>
    </w:p>
    <w:p>
      <w:pPr>
        <w:ind w:firstLine="48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right="960" w:firstLine="0"/>
        <w:jc w:val="center"/>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rPr>
          <w:rFonts w:ascii="宋体" w:hAnsi="宋体" w:cs="宋体"/>
          <w:color w:val="auto"/>
          <w:szCs w:val="24"/>
          <w:lang w:eastAsia="zh-CN"/>
        </w:rPr>
        <w:t xml:space="preserve">                                      </w:t>
      </w:r>
      <w:r>
        <w:rPr>
          <w:rFonts w:hint="eastAsia" w:ascii="宋体" w:hAnsi="宋体" w:cs="宋体"/>
          <w:color w:val="auto"/>
          <w:szCs w:val="24"/>
          <w:lang w:eastAsia="zh-CN"/>
        </w:rPr>
        <w:t xml:space="preserve">供应商名称（公章）：          </w:t>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 法定代表人或授权委托人：（签字或盖章） </w:t>
      </w:r>
      <w:r/>
    </w:p>
    <w:p>
      <w:pPr>
        <w:ind w:firstLine="0"/>
        <w:jc w:val="both"/>
        <w:spacing w:line="520" w:lineRule="exact"/>
        <w:widowControl w:val="off"/>
        <w:rPr>
          <w:rFonts w:ascii="宋体" w:hAnsi="宋体" w:cs="宋体"/>
          <w:color w:val="auto"/>
          <w:szCs w:val="24"/>
          <w:lang w:eastAsia="zh-CN"/>
        </w:rPr>
      </w:pPr>
      <w:r>
        <w:rPr>
          <w:rFonts w:ascii="宋体" w:hAnsi="宋体" w:cs="宋体"/>
          <w:color w:val="auto"/>
          <w:szCs w:val="24"/>
          <w:lang w:eastAsia="zh-CN"/>
        </w:rPr>
      </w:r>
      <w:r/>
    </w:p>
    <w:p>
      <w:pPr>
        <w:ind w:firstLine="0"/>
        <w:jc w:val="right"/>
        <w:spacing w:line="520" w:lineRule="exact"/>
        <w:widowControl w:val="off"/>
        <w:rPr>
          <w:rFonts w:ascii="宋体" w:hAnsi="宋体" w:cs="宋体"/>
          <w:color w:val="auto"/>
          <w:szCs w:val="24"/>
          <w:lang w:eastAsia="zh-CN"/>
        </w:rPr>
      </w:pPr>
      <w:r>
        <w:rPr>
          <w:rFonts w:hint="eastAsia" w:ascii="宋体" w:hAnsi="宋体" w:cs="宋体"/>
          <w:color w:val="auto"/>
          <w:szCs w:val="24"/>
          <w:lang w:eastAsia="zh-CN"/>
        </w:rPr>
        <w:t xml:space="preserve">日期：   年    月     日</w:t>
      </w:r>
      <w:r/>
    </w:p>
    <w:p>
      <w:pPr>
        <w:ind w:firstLine="480"/>
        <w:jc w:val="both"/>
        <w:widowControl w:val="off"/>
        <w:rPr>
          <w:rFonts w:ascii="宋体" w:hAnsi="宋体" w:cs="宋体"/>
          <w:color w:val="auto"/>
          <w:szCs w:val="24"/>
          <w:lang w:eastAsia="zh-CN"/>
        </w:rPr>
      </w:pPr>
      <w:r>
        <w:rPr>
          <w:rFonts w:hint="eastAsia" w:ascii="宋体" w:hAnsi="宋体" w:cs="宋体"/>
          <w:color w:val="auto"/>
          <w:szCs w:val="24"/>
          <w:lang w:eastAsia="zh-CN"/>
        </w:rPr>
        <w:t xml:space="preserve"> </w:t>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ascii="宋体" w:hAnsi="宋体"/>
          <w:b/>
          <w:bCs/>
          <w:color w:val="auto"/>
          <w:sz w:val="30"/>
          <w:szCs w:val="30"/>
          <w:lang w:eastAsia="zh-CN"/>
        </w:rPr>
      </w:pPr>
      <w:r>
        <w:rPr>
          <w:rFonts w:ascii="宋体" w:hAnsi="宋体"/>
          <w:b/>
          <w:bCs/>
          <w:color w:val="auto"/>
          <w:sz w:val="30"/>
          <w:szCs w:val="30"/>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lang w:eastAsia="zh-CN"/>
        </w:rPr>
        <w:t xml:space="preserve">（五）开标一览表（格式）：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spacing w:line="240" w:lineRule="auto"/>
        <w:widowControl w:val="off"/>
        <w:rPr>
          <w:rFonts w:ascii="宋体" w:hAnsi="宋体"/>
          <w:b/>
          <w:bCs/>
          <w:color w:val="auto"/>
          <w:sz w:val="30"/>
          <w:szCs w:val="30"/>
          <w:lang w:eastAsia="zh-CN"/>
        </w:rPr>
      </w:pPr>
      <w:r>
        <w:rPr>
          <w:rFonts w:hint="eastAsia" w:ascii="宋体" w:hAnsi="宋体"/>
          <w:b/>
          <w:bCs/>
          <w:color w:val="auto"/>
          <w:sz w:val="30"/>
          <w:szCs w:val="30"/>
          <w:lang w:eastAsia="zh-CN"/>
        </w:rPr>
        <w:t xml:space="preserve">开标一览表</w:t>
      </w:r>
      <w:r/>
    </w:p>
    <w:p>
      <w:pPr>
        <w:ind w:firstLine="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tbl>
      <w:tblPr>
        <w:tblStyle w:val="841"/>
        <w:tblW w:w="97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21"/>
        <w:gridCol w:w="6272"/>
      </w:tblGrid>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动物专用高分辨率</w:t>
            </w:r>
            <w:r>
              <w:rPr>
                <w:rFonts w:hint="eastAsia" w:ascii="宋体" w:hAnsi="宋体" w:cs="宋体"/>
                <w:color w:val="auto"/>
                <w:szCs w:val="24"/>
                <w:lang w:val="en-US" w:eastAsia="zh-CN"/>
              </w:rPr>
              <w:t xml:space="preserve">超声</w:t>
            </w:r>
            <w:r>
              <w:rPr>
                <w:rFonts w:hint="eastAsia" w:ascii="宋体" w:hAnsi="宋体" w:cs="宋体"/>
                <w:color w:val="auto"/>
                <w:szCs w:val="24"/>
                <w:lang w:eastAsia="zh-CN"/>
              </w:rPr>
              <w:t xml:space="preserve">成像系统采购项目</w:t>
            </w:r>
            <w:r/>
          </w:p>
        </w:tc>
      </w:tr>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投标总价（人民币）</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144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t xml:space="preserve">小写：</w:t>
            </w:r>
            <w:r>
              <w:rPr>
                <w:rFonts w:hint="eastAsia" w:ascii="宋体" w:hAnsi="宋体" w:cs="宋体"/>
                <w:color w:val="auto"/>
                <w:szCs w:val="24"/>
                <w:u w:val="single"/>
                <w:lang w:eastAsia="zh-CN"/>
              </w:rPr>
              <w:t xml:space="preserve">               </w:t>
            </w:r>
            <w:r>
              <w:rPr>
                <w:rFonts w:ascii="宋体" w:hAnsi="宋体" w:cs="宋体"/>
                <w:color w:val="auto"/>
                <w:szCs w:val="24"/>
                <w:lang w:eastAsia="zh-CN"/>
              </w:rPr>
              <w:t xml:space="preserve">元</w:t>
            </w:r>
            <w:r/>
          </w:p>
          <w:p>
            <w:pPr>
              <w:ind w:firstLine="144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元</w:t>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供货期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质保期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bl>
    <w:p>
      <w:pPr>
        <w:ind w:firstLine="0"/>
        <w:jc w:val="both"/>
        <w:spacing w:before="240"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法定代表人或授权委托人签字或盖章： </w:t>
      </w:r>
      <w:r>
        <w:rPr>
          <w:rFonts w:ascii="宋体" w:hAnsi="宋体" w:cs="宋体"/>
          <w:color w:val="auto"/>
          <w:szCs w:val="24"/>
          <w:lang w:eastAsia="zh-CN"/>
        </w:rPr>
        <w:t xml:space="preserve">              </w:t>
      </w:r>
      <w:r>
        <w:rPr>
          <w:rFonts w:hint="eastAsia" w:ascii="宋体" w:hAnsi="宋体" w:cs="宋体"/>
          <w:color w:val="auto"/>
          <w:szCs w:val="24"/>
          <w:lang w:eastAsia="zh-CN"/>
        </w:rPr>
        <w:t xml:space="preserve">日期：   年   月   日</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填写说明：</w:t>
      </w:r>
      <w:r/>
    </w:p>
    <w:p>
      <w:pPr>
        <w:ind w:firstLine="0"/>
        <w:jc w:val="both"/>
        <w:widowControl w:val="off"/>
        <w:rPr>
          <w:rFonts w:ascii="宋体" w:hAnsi="宋体"/>
          <w:b/>
          <w:bCs/>
          <w:color w:val="auto"/>
          <w:szCs w:val="24"/>
          <w:lang w:eastAsia="zh-CN"/>
        </w:rPr>
      </w:pPr>
      <w:r>
        <w:rPr>
          <w:rFonts w:hint="eastAsia" w:ascii="宋体" w:hAnsi="宋体"/>
          <w:b/>
          <w:bCs/>
          <w:color w:val="auto"/>
          <w:szCs w:val="24"/>
          <w:lang w:eastAsia="zh-CN"/>
        </w:rPr>
        <w:t xml:space="preserve">1.开标</w:t>
      </w:r>
      <w:r>
        <w:rPr>
          <w:rFonts w:ascii="宋体" w:hAnsi="宋体"/>
          <w:b/>
          <w:bCs/>
          <w:color w:val="auto"/>
          <w:szCs w:val="24"/>
          <w:lang w:eastAsia="zh-CN"/>
        </w:rPr>
        <w:t xml:space="preserve">一览表中的内容应与</w:t>
      </w:r>
      <w:r>
        <w:rPr>
          <w:rFonts w:hint="eastAsia" w:ascii="宋体" w:hAnsi="宋体"/>
          <w:b/>
          <w:bCs/>
          <w:color w:val="auto"/>
          <w:szCs w:val="24"/>
          <w:lang w:eastAsia="zh-CN"/>
        </w:rPr>
        <w:t xml:space="preserve">投标</w:t>
      </w:r>
      <w:r>
        <w:rPr>
          <w:rFonts w:ascii="宋体" w:hAnsi="宋体"/>
          <w:b/>
          <w:bCs/>
          <w:color w:val="auto"/>
          <w:szCs w:val="24"/>
          <w:lang w:eastAsia="zh-CN"/>
        </w:rPr>
        <w:t xml:space="preserve">函内容一致，否则评标时一律按</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一览表中内容为准，</w:t>
      </w:r>
      <w:r>
        <w:rPr>
          <w:rFonts w:hint="eastAsia" w:ascii="宋体" w:hAnsi="宋体"/>
          <w:b/>
          <w:bCs/>
          <w:color w:val="auto"/>
          <w:szCs w:val="24"/>
          <w:lang w:eastAsia="zh-CN"/>
        </w:rPr>
        <w:t xml:space="preserve">开标</w:t>
      </w:r>
      <w:r>
        <w:rPr>
          <w:rFonts w:ascii="宋体" w:hAnsi="宋体"/>
          <w:b/>
          <w:bCs/>
          <w:color w:val="auto"/>
          <w:szCs w:val="24"/>
          <w:lang w:eastAsia="zh-CN"/>
        </w:rPr>
        <w:t xml:space="preserve">一览表中必须盖章或签字</w:t>
      </w:r>
      <w:r>
        <w:rPr>
          <w:rFonts w:hint="eastAsia" w:ascii="宋体" w:hAnsi="宋体"/>
          <w:b/>
          <w:bCs/>
          <w:color w:val="auto"/>
          <w:szCs w:val="24"/>
          <w:lang w:eastAsia="zh-CN"/>
        </w:rPr>
        <w:t xml:space="preserve">。</w:t>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line="240" w:lineRule="auto"/>
        <w:rPr>
          <w:rFonts w:ascii="宋体" w:hAnsi="宋体"/>
          <w:b/>
          <w:bCs/>
          <w:color w:val="auto"/>
          <w:sz w:val="30"/>
          <w:szCs w:val="30"/>
          <w:lang w:eastAsia="zh-CN"/>
        </w:rPr>
      </w:pPr>
      <w:r>
        <w:rPr>
          <w:rFonts w:ascii="宋体" w:hAnsi="宋体"/>
          <w:b/>
          <w:bCs/>
          <w:color w:val="auto"/>
          <w:sz w:val="30"/>
          <w:szCs w:val="30"/>
          <w:lang w:eastAsia="zh-CN"/>
        </w:rPr>
        <w:br w:type="page" w:clear="all"/>
      </w:r>
      <w:r/>
    </w:p>
    <w:p>
      <w:pPr>
        <w:ind w:firstLine="0"/>
        <w:jc w:val="both"/>
        <w:spacing w:line="240" w:lineRule="auto"/>
        <w:widowControl w:val="off"/>
        <w:tabs>
          <w:tab w:val="left" w:pos="1936" w:leader="none"/>
        </w:tabs>
        <w:rPr>
          <w:rFonts w:ascii="宋体" w:hAnsi="宋体"/>
          <w:b/>
          <w:bCs/>
          <w:color w:val="auto"/>
          <w:sz w:val="30"/>
          <w:szCs w:val="30"/>
          <w:lang w:eastAsia="zh-CN"/>
        </w:rPr>
      </w:pPr>
      <w:r>
        <w:rPr>
          <w:rFonts w:hint="eastAsia" w:ascii="宋体" w:hAnsi="宋体"/>
          <w:b/>
          <w:bCs/>
          <w:color w:val="auto"/>
          <w:sz w:val="30"/>
          <w:szCs w:val="30"/>
          <w:lang w:eastAsia="zh-CN"/>
        </w:rPr>
        <w:t xml:space="preserve">（六）明细报价表：</w:t>
      </w:r>
      <w:bookmarkStart w:id="26" w:name="_Hlk104971923"/>
      <w:r/>
      <w:r/>
    </w:p>
    <w:p>
      <w:pPr>
        <w:ind w:firstLine="0"/>
        <w:jc w:val="center"/>
        <w:spacing w:line="240" w:lineRule="auto"/>
        <w:widowControl w:val="off"/>
        <w:rPr>
          <w:rFonts w:ascii="Times New Roman" w:hAnsi="Times New Roman" w:cs="Times New Roman"/>
          <w:b/>
          <w:color w:val="auto"/>
          <w:sz w:val="36"/>
          <w:szCs w:val="20"/>
          <w:lang w:eastAsia="zh-CN"/>
        </w:rPr>
      </w:pPr>
      <w:r>
        <w:rPr>
          <w:rFonts w:hint="eastAsia" w:ascii="Times New Roman" w:hAnsi="Times New Roman" w:cs="Times New Roman"/>
          <w:b/>
          <w:color w:val="auto"/>
          <w:sz w:val="36"/>
          <w:szCs w:val="20"/>
          <w:lang w:eastAsia="zh-CN"/>
        </w:rPr>
        <w:t xml:space="preserve">明细</w:t>
      </w:r>
      <w:r>
        <w:rPr>
          <w:rFonts w:ascii="Times New Roman" w:hAnsi="Times New Roman" w:cs="Times New Roman"/>
          <w:b/>
          <w:color w:val="auto"/>
          <w:sz w:val="36"/>
          <w:szCs w:val="20"/>
          <w:lang w:eastAsia="zh-CN"/>
        </w:rPr>
        <w:t xml:space="preserve">报价表</w:t>
      </w:r>
      <w:r/>
    </w:p>
    <w:p>
      <w:pPr>
        <w:ind w:firstLine="480"/>
        <w:jc w:val="both"/>
        <w:spacing w:line="240" w:lineRule="auto"/>
        <w:widowControl w:val="off"/>
        <w:rPr>
          <w:rFonts w:ascii="宋体" w:hAnsi="宋体"/>
          <w:color w:val="auto"/>
          <w:szCs w:val="24"/>
          <w:lang w:eastAsia="zh-CN"/>
        </w:rPr>
      </w:pPr>
      <w:r>
        <w:rPr>
          <w:rFonts w:hint="eastAsia" w:ascii="宋体" w:hAnsi="宋体" w:cs="宋体"/>
          <w:color w:val="auto"/>
          <w:szCs w:val="24"/>
          <w:lang w:eastAsia="zh-CN"/>
        </w:rPr>
        <w:t xml:space="preserve">供应商名称（盖章）：                                    采购编号：</w:t>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tbl>
      <w:tblPr>
        <w:tblStyle w:val="841"/>
        <w:tblW w:w="11067"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38"/>
        <w:gridCol w:w="1096"/>
        <w:gridCol w:w="986"/>
        <w:gridCol w:w="3178"/>
        <w:gridCol w:w="547"/>
        <w:gridCol w:w="614"/>
        <w:gridCol w:w="568"/>
        <w:gridCol w:w="1179"/>
        <w:gridCol w:w="1332"/>
        <w:gridCol w:w="1129"/>
      </w:tblGrid>
      <w:tr>
        <w:trPr>
          <w:cantSplit/>
          <w:trHeight w:val="537"/>
        </w:trPr>
        <w:tc>
          <w:tcPr>
            <w:tcMar>
              <w:left w:w="15" w:type="dxa"/>
              <w:top w:w="15" w:type="dxa"/>
              <w:right w:w="15" w:type="dxa"/>
              <w:bottom w:w="0" w:type="dxa"/>
            </w:tcMar>
            <w:tcW w:w="438" w:type="dxa"/>
            <w:vAlign w:val="center"/>
            <w:textDirection w:val="lrTb"/>
            <w:noWrap w:val="false"/>
          </w:tcPr>
          <w:p>
            <w:pPr>
              <w:ind w:firstLine="0"/>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序号</w:t>
            </w:r>
            <w:r/>
          </w:p>
        </w:tc>
        <w:tc>
          <w:tcPr>
            <w:tcMar>
              <w:left w:w="15" w:type="dxa"/>
              <w:top w:w="15" w:type="dxa"/>
              <w:right w:w="15" w:type="dxa"/>
              <w:bottom w:w="0" w:type="dxa"/>
            </w:tcMar>
            <w:tcW w:w="1096"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名称</w:t>
            </w:r>
            <w:r/>
          </w:p>
        </w:tc>
        <w:tc>
          <w:tcPr>
            <w:tcMar>
              <w:left w:w="15" w:type="dxa"/>
              <w:top w:w="15" w:type="dxa"/>
              <w:right w:w="15" w:type="dxa"/>
              <w:bottom w:w="0" w:type="dxa"/>
            </w:tcMar>
            <w:tcW w:w="986"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品牌型号</w:t>
            </w:r>
            <w:r/>
          </w:p>
        </w:tc>
        <w:tc>
          <w:tcPr>
            <w:tcMar>
              <w:left w:w="15" w:type="dxa"/>
              <w:top w:w="15" w:type="dxa"/>
              <w:right w:w="15" w:type="dxa"/>
              <w:bottom w:w="0" w:type="dxa"/>
            </w:tcMar>
            <w:tcW w:w="3178"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性能指标</w:t>
            </w:r>
            <w:r/>
          </w:p>
        </w:tc>
        <w:tc>
          <w:tcPr>
            <w:tcMar>
              <w:left w:w="15" w:type="dxa"/>
              <w:top w:w="15" w:type="dxa"/>
              <w:right w:w="15" w:type="dxa"/>
              <w:bottom w:w="0" w:type="dxa"/>
            </w:tcMar>
            <w:tcW w:w="547"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数量</w:t>
            </w:r>
            <w:r/>
          </w:p>
        </w:tc>
        <w:tc>
          <w:tcPr>
            <w:tcMar>
              <w:left w:w="15" w:type="dxa"/>
              <w:top w:w="15" w:type="dxa"/>
              <w:right w:w="15" w:type="dxa"/>
              <w:bottom w:w="0" w:type="dxa"/>
            </w:tcMar>
            <w:tcW w:w="614"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单位</w:t>
            </w:r>
            <w:r/>
          </w:p>
        </w:tc>
        <w:tc>
          <w:tcPr>
            <w:tcMar>
              <w:left w:w="15" w:type="dxa"/>
              <w:top w:w="15" w:type="dxa"/>
              <w:right w:w="15" w:type="dxa"/>
              <w:bottom w:w="0" w:type="dxa"/>
            </w:tcMar>
            <w:tcW w:w="568"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产地</w:t>
            </w:r>
            <w:r/>
          </w:p>
        </w:tc>
        <w:tc>
          <w:tcPr>
            <w:tcW w:w="1179"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免费质保期</w:t>
            </w:r>
            <w:r/>
          </w:p>
        </w:tc>
        <w:tc>
          <w:tcPr>
            <w:tcW w:w="1332"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单报价（元）</w:t>
            </w:r>
            <w:r/>
          </w:p>
        </w:tc>
        <w:tc>
          <w:tcPr>
            <w:tcW w:w="1129" w:type="dxa"/>
            <w:vAlign w:val="center"/>
            <w:textDirection w:val="lrTb"/>
            <w:noWrap w:val="false"/>
          </w:tcPr>
          <w:p>
            <w:pPr>
              <w:ind w:firstLine="0"/>
              <w:jc w:val="center"/>
              <w:spacing w:before="5" w:line="240" w:lineRule="auto"/>
              <w:widowControl w:val="off"/>
              <w:rPr>
                <w:rFonts w:ascii="宋体" w:hAnsi="宋体" w:cs="宋体"/>
                <w:color w:val="auto"/>
                <w:sz w:val="18"/>
                <w:szCs w:val="22"/>
                <w:lang w:eastAsia="zh-CN"/>
              </w:rPr>
            </w:pPr>
            <w:r>
              <w:rPr>
                <w:rFonts w:hint="eastAsia" w:ascii="宋体" w:hAnsi="宋体" w:cs="宋体"/>
                <w:color w:val="auto"/>
                <w:sz w:val="18"/>
                <w:szCs w:val="22"/>
                <w:lang w:eastAsia="zh-CN"/>
              </w:rPr>
              <w:t xml:space="preserve">分项总报价（元）</w:t>
            </w:r>
            <w:r/>
          </w:p>
        </w:tc>
      </w:tr>
      <w:tr>
        <w:trPr>
          <w:cantSplit/>
          <w:trHeight w:val="636"/>
        </w:trPr>
        <w:tc>
          <w:tcPr>
            <w:tcMar>
              <w:left w:w="15" w:type="dxa"/>
              <w:top w:w="15" w:type="dxa"/>
              <w:right w:w="15" w:type="dxa"/>
              <w:bottom w:w="0" w:type="dxa"/>
            </w:tcMar>
            <w:tcW w:w="438" w:type="dxa"/>
            <w:vAlign w:val="center"/>
            <w:textDirection w:val="lrTb"/>
            <w:noWrap w:val="false"/>
          </w:tcPr>
          <w:p>
            <w:pPr>
              <w:ind w:firstLine="0"/>
              <w:jc w:val="center"/>
              <w:spacing w:before="5" w:line="240" w:lineRule="auto"/>
              <w:widowControl w:val="off"/>
              <w:rPr>
                <w:rFonts w:ascii="宋体" w:hAnsi="宋体" w:cs="宋体"/>
                <w:color w:val="auto"/>
                <w:sz w:val="18"/>
                <w:szCs w:val="18"/>
                <w:lang w:eastAsia="zh-CN"/>
              </w:rPr>
              <w:pBdr>
                <w:bottom w:val="none" w:color="000000" w:sz="0" w:space="0"/>
              </w:pBdr>
            </w:pPr>
            <w:r>
              <w:rPr>
                <w:rFonts w:ascii="宋体" w:hAnsi="宋体" w:cs="宋体"/>
                <w:color w:val="auto"/>
                <w:sz w:val="18"/>
                <w:szCs w:val="18"/>
                <w:lang w:eastAsia="zh-CN"/>
              </w:rPr>
            </w:r>
            <w:r/>
          </w:p>
        </w:tc>
        <w:tc>
          <w:tcPr>
            <w:tcMar>
              <w:left w:w="15" w:type="dxa"/>
              <w:top w:w="15" w:type="dxa"/>
              <w:right w:w="15" w:type="dxa"/>
              <w:bottom w:w="0" w:type="dxa"/>
            </w:tcMar>
            <w:tcW w:w="1096" w:type="dxa"/>
            <w:vAlign w:val="center"/>
            <w:textDirection w:val="lrTb"/>
            <w:noWrap w:val="false"/>
          </w:tcPr>
          <w:p>
            <w:pPr>
              <w:ind w:firstLine="0"/>
              <w:jc w:val="center"/>
              <w:spacing w:line="240" w:lineRule="auto"/>
              <w:widowControl w:val="off"/>
              <w:rPr>
                <w:rFonts w:ascii="宋体" w:hAnsi="宋体" w:cs="宋体"/>
                <w:bCs/>
                <w:color w:val="auto"/>
                <w:sz w:val="18"/>
                <w:szCs w:val="18"/>
                <w:lang w:eastAsia="zh-CN"/>
              </w:rPr>
              <w:pBdr>
                <w:bottom w:val="none" w:color="000000" w:sz="0" w:space="0"/>
              </w:pBdr>
            </w:pPr>
            <w:r>
              <w:rPr>
                <w:rFonts w:ascii="宋体" w:hAnsi="宋体" w:cs="宋体"/>
                <w:bCs/>
                <w:color w:val="auto"/>
                <w:sz w:val="18"/>
                <w:szCs w:val="18"/>
                <w:lang w:eastAsia="zh-CN"/>
              </w:rPr>
            </w:r>
            <w:r/>
          </w:p>
        </w:tc>
        <w:tc>
          <w:tcPr>
            <w:tcMar>
              <w:left w:w="15" w:type="dxa"/>
              <w:top w:w="15" w:type="dxa"/>
              <w:right w:w="15" w:type="dxa"/>
              <w:bottom w:w="0" w:type="dxa"/>
            </w:tcMar>
            <w:tcW w:w="986" w:type="dxa"/>
            <w:vAlign w:val="center"/>
            <w:textDirection w:val="lrTb"/>
            <w:noWrap w:val="false"/>
          </w:tcPr>
          <w:p>
            <w:pPr>
              <w:ind w:firstLine="0"/>
              <w:jc w:val="center"/>
              <w:spacing w:line="240" w:lineRule="auto"/>
              <w:widowControl w:val="off"/>
              <w:rPr>
                <w:rFonts w:ascii="宋体" w:hAnsi="宋体" w:cs="宋体"/>
                <w:bCs/>
                <w:color w:val="auto"/>
                <w:sz w:val="18"/>
                <w:szCs w:val="18"/>
                <w:lang w:eastAsia="zh-CN"/>
              </w:rPr>
              <w:pBdr>
                <w:bottom w:val="none" w:color="000000" w:sz="0" w:space="0"/>
              </w:pBdr>
            </w:pPr>
            <w:r>
              <w:rPr>
                <w:rFonts w:ascii="宋体" w:hAnsi="宋体" w:cs="宋体"/>
                <w:bCs/>
                <w:color w:val="auto"/>
                <w:sz w:val="18"/>
                <w:szCs w:val="18"/>
                <w:lang w:eastAsia="zh-CN"/>
              </w:rPr>
            </w:r>
            <w:r/>
          </w:p>
        </w:tc>
        <w:tc>
          <w:tcPr>
            <w:tcMar>
              <w:left w:w="15" w:type="dxa"/>
              <w:top w:w="15" w:type="dxa"/>
              <w:right w:w="15" w:type="dxa"/>
              <w:bottom w:w="0" w:type="dxa"/>
            </w:tcMar>
            <w:tcW w:w="3178" w:type="dxa"/>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547" w:type="dxa"/>
            <w:vAlign w:val="center"/>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宋体" w:cs="宋体"/>
                <w:b/>
                <w:bCs/>
                <w:color w:val="auto"/>
                <w:sz w:val="21"/>
                <w:szCs w:val="22"/>
                <w:lang w:eastAsia="zh-CN"/>
              </w:rPr>
            </w:pPr>
            <w:r>
              <w:rPr>
                <w:rFonts w:ascii="宋体" w:hAnsi="宋体" w:cs="宋体"/>
                <w:b/>
                <w:bCs/>
                <w:color w:val="auto"/>
                <w:sz w:val="21"/>
                <w:szCs w:val="22"/>
                <w:lang w:eastAsia="zh-CN"/>
              </w:rPr>
            </w:r>
            <w:r/>
          </w:p>
        </w:tc>
        <w:tc>
          <w:tcPr>
            <w:tcMar>
              <w:left w:w="15" w:type="dxa"/>
              <w:top w:w="15" w:type="dxa"/>
              <w:right w:w="15" w:type="dxa"/>
              <w:bottom w:w="0" w:type="dxa"/>
            </w:tcMar>
            <w:tcW w:w="568" w:type="dxa"/>
            <w:vAlign w:val="center"/>
            <w:textDirection w:val="lrTb"/>
            <w:noWrap w:val="false"/>
          </w:tcPr>
          <w:p>
            <w:pPr>
              <w:ind w:firstLine="0"/>
              <w:jc w:val="center"/>
              <w:spacing w:line="240" w:lineRule="auto"/>
              <w:widowControl w:val="off"/>
              <w:rPr>
                <w:rFonts w:ascii="宋体" w:hAnsi="宋体" w:cs="宋体"/>
                <w:b/>
                <w:bCs/>
                <w:color w:val="auto"/>
                <w:sz w:val="21"/>
                <w:szCs w:val="22"/>
                <w:lang w:eastAsia="zh-CN"/>
              </w:rPr>
            </w:pPr>
            <w:r>
              <w:rPr>
                <w:rFonts w:ascii="宋体" w:hAnsi="宋体" w:cs="宋体"/>
                <w:b/>
                <w:bCs/>
                <w:color w:val="auto"/>
                <w:sz w:val="21"/>
                <w:szCs w:val="22"/>
                <w:lang w:eastAsia="zh-CN"/>
              </w:rPr>
            </w:r>
            <w:r/>
          </w:p>
        </w:tc>
        <w:tc>
          <w:tcPr>
            <w:tcW w:w="1179" w:type="dxa"/>
            <w:vAlign w:val="center"/>
            <w:textDirection w:val="lrTb"/>
            <w:noWrap w:val="false"/>
          </w:tcPr>
          <w:p>
            <w:pPr>
              <w:ind w:firstLine="0"/>
              <w:jc w:val="center"/>
              <w:spacing w:line="240" w:lineRule="auto"/>
              <w:widowControl w:val="off"/>
              <w:rPr>
                <w:rFonts w:ascii="宋体" w:hAnsi="宋体" w:cs="宋体"/>
                <w:b/>
                <w:bCs/>
                <w:color w:val="auto"/>
                <w:sz w:val="21"/>
                <w:szCs w:val="22"/>
                <w:lang w:eastAsia="zh-CN"/>
              </w:rPr>
            </w:pPr>
            <w:r>
              <w:rPr>
                <w:rFonts w:ascii="宋体" w:hAnsi="宋体" w:cs="宋体"/>
                <w:b/>
                <w:bCs/>
                <w:color w:val="auto"/>
                <w:sz w:val="21"/>
                <w:szCs w:val="22"/>
                <w:lang w:eastAsia="zh-CN"/>
              </w:rPr>
            </w:r>
            <w:r/>
          </w:p>
        </w:tc>
        <w:tc>
          <w:tcPr>
            <w:tcW w:w="133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c>
          <w:tcPr>
            <w:tcW w:w="112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r>
      <w:tr>
        <w:trPr>
          <w:cantSplit/>
          <w:trHeight w:val="636"/>
        </w:trPr>
        <w:tc>
          <w:tcPr>
            <w:tcMar>
              <w:left w:w="15" w:type="dxa"/>
              <w:top w:w="15" w:type="dxa"/>
              <w:right w:w="15" w:type="dxa"/>
              <w:bottom w:w="0" w:type="dxa"/>
            </w:tcMar>
            <w:tcW w:w="438" w:type="dxa"/>
            <w:vAlign w:val="center"/>
            <w:textDirection w:val="lrTb"/>
            <w:noWrap w:val="false"/>
          </w:tcPr>
          <w:p>
            <w:pPr>
              <w:ind w:firstLine="0"/>
              <w:jc w:val="center"/>
              <w:spacing w:before="5" w:line="240" w:lineRule="auto"/>
              <w:widowControl w:val="off"/>
              <w:rPr>
                <w:rFonts w:ascii="宋体" w:hAnsi="宋体" w:cs="宋体"/>
                <w:color w:val="auto"/>
                <w:sz w:val="18"/>
                <w:szCs w:val="18"/>
                <w:lang w:eastAsia="zh-CN"/>
              </w:rPr>
              <w:pBdr>
                <w:bottom w:val="none" w:color="000000" w:sz="0" w:space="0"/>
              </w:pBdr>
            </w:pPr>
            <w:r>
              <w:rPr>
                <w:rFonts w:ascii="宋体" w:hAnsi="宋体" w:cs="宋体"/>
                <w:color w:val="auto"/>
                <w:sz w:val="18"/>
                <w:szCs w:val="18"/>
                <w:lang w:eastAsia="zh-CN"/>
              </w:rPr>
            </w:r>
            <w:r/>
          </w:p>
        </w:tc>
        <w:tc>
          <w:tcPr>
            <w:tcMar>
              <w:left w:w="15" w:type="dxa"/>
              <w:top w:w="15" w:type="dxa"/>
              <w:right w:w="15" w:type="dxa"/>
              <w:bottom w:w="0" w:type="dxa"/>
            </w:tcMar>
            <w:tcW w:w="1096" w:type="dxa"/>
            <w:vAlign w:val="center"/>
            <w:textDirection w:val="lrTb"/>
            <w:noWrap w:val="false"/>
          </w:tcPr>
          <w:p>
            <w:pPr>
              <w:ind w:firstLine="0"/>
              <w:jc w:val="center"/>
              <w:spacing w:line="240" w:lineRule="auto"/>
              <w:widowControl w:val="off"/>
              <w:rPr>
                <w:rFonts w:ascii="宋体" w:hAnsi="宋体" w:cs="宋体"/>
                <w:bCs/>
                <w:color w:val="auto"/>
                <w:sz w:val="18"/>
                <w:szCs w:val="18"/>
                <w:lang w:eastAsia="zh-CN"/>
              </w:rPr>
              <w:pBdr>
                <w:bottom w:val="none" w:color="000000" w:sz="0" w:space="0"/>
              </w:pBdr>
            </w:pPr>
            <w:r>
              <w:rPr>
                <w:rFonts w:ascii="宋体" w:hAnsi="宋体" w:cs="宋体"/>
                <w:bCs/>
                <w:color w:val="auto"/>
                <w:sz w:val="18"/>
                <w:szCs w:val="18"/>
                <w:lang w:eastAsia="zh-CN"/>
              </w:rPr>
            </w:r>
            <w:r/>
          </w:p>
        </w:tc>
        <w:tc>
          <w:tcPr>
            <w:tcMar>
              <w:left w:w="15" w:type="dxa"/>
              <w:top w:w="15" w:type="dxa"/>
              <w:right w:w="15" w:type="dxa"/>
              <w:bottom w:w="0" w:type="dxa"/>
            </w:tcMar>
            <w:tcW w:w="986" w:type="dxa"/>
            <w:vAlign w:val="center"/>
            <w:textDirection w:val="lrTb"/>
            <w:noWrap w:val="false"/>
          </w:tcPr>
          <w:p>
            <w:pPr>
              <w:ind w:firstLine="0"/>
              <w:jc w:val="center"/>
              <w:spacing w:line="240" w:lineRule="auto"/>
              <w:widowControl w:val="off"/>
              <w:rPr>
                <w:rFonts w:ascii="宋体" w:hAnsi="宋体" w:cs="宋体"/>
                <w:bCs/>
                <w:color w:val="auto"/>
                <w:sz w:val="18"/>
                <w:szCs w:val="18"/>
                <w:lang w:eastAsia="zh-CN"/>
              </w:rPr>
              <w:pBdr>
                <w:bottom w:val="none" w:color="000000" w:sz="0" w:space="0"/>
              </w:pBdr>
            </w:pPr>
            <w:r>
              <w:rPr>
                <w:rFonts w:ascii="宋体" w:hAnsi="宋体" w:cs="宋体"/>
                <w:bCs/>
                <w:color w:val="auto"/>
                <w:sz w:val="18"/>
                <w:szCs w:val="18"/>
                <w:lang w:eastAsia="zh-CN"/>
              </w:rPr>
            </w:r>
            <w:r/>
          </w:p>
        </w:tc>
        <w:tc>
          <w:tcPr>
            <w:tcMar>
              <w:left w:w="15" w:type="dxa"/>
              <w:top w:w="15" w:type="dxa"/>
              <w:right w:w="15" w:type="dxa"/>
              <w:bottom w:w="0" w:type="dxa"/>
            </w:tcMar>
            <w:tcW w:w="3178" w:type="dxa"/>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547" w:type="dxa"/>
            <w:vAlign w:val="center"/>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宋体" w:cs="宋体"/>
                <w:b/>
                <w:bCs/>
                <w:color w:val="auto"/>
                <w:sz w:val="21"/>
                <w:szCs w:val="22"/>
                <w:lang w:eastAsia="zh-CN"/>
              </w:rPr>
            </w:pPr>
            <w:r>
              <w:rPr>
                <w:rFonts w:ascii="宋体" w:hAnsi="宋体" w:cs="宋体"/>
                <w:b/>
                <w:bCs/>
                <w:color w:val="auto"/>
                <w:sz w:val="21"/>
                <w:szCs w:val="22"/>
                <w:lang w:eastAsia="zh-CN"/>
              </w:rPr>
            </w:r>
            <w:r/>
          </w:p>
        </w:tc>
        <w:tc>
          <w:tcPr>
            <w:tcMar>
              <w:left w:w="15" w:type="dxa"/>
              <w:top w:w="15" w:type="dxa"/>
              <w:right w:w="15" w:type="dxa"/>
              <w:bottom w:w="0" w:type="dxa"/>
            </w:tcMar>
            <w:tcW w:w="56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 w:val="21"/>
                <w:szCs w:val="22"/>
                <w:lang w:eastAsia="zh-CN"/>
              </w:rPr>
              <w:t xml:space="preserve">　</w:t>
            </w:r>
            <w:r/>
          </w:p>
        </w:tc>
        <w:tc>
          <w:tcPr>
            <w:tcW w:w="117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 w:val="21"/>
                <w:szCs w:val="22"/>
                <w:lang w:eastAsia="zh-CN"/>
              </w:rPr>
              <w:t xml:space="preserve">　</w:t>
            </w:r>
            <w:r/>
          </w:p>
        </w:tc>
        <w:tc>
          <w:tcPr>
            <w:tcW w:w="133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c>
          <w:tcPr>
            <w:tcW w:w="112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r>
      <w:tr>
        <w:trPr>
          <w:cantSplit/>
          <w:trHeight w:val="586"/>
        </w:trPr>
        <w:tc>
          <w:tcPr>
            <w:tcMar>
              <w:left w:w="15" w:type="dxa"/>
              <w:top w:w="15" w:type="dxa"/>
              <w:right w:w="15" w:type="dxa"/>
              <w:bottom w:w="0" w:type="dxa"/>
            </w:tcMar>
            <w:tcW w:w="438" w:type="dxa"/>
            <w:vAlign w:val="center"/>
            <w:textDirection w:val="lrTb"/>
            <w:noWrap w:val="false"/>
          </w:tcPr>
          <w:p>
            <w:pPr>
              <w:ind w:firstLine="0"/>
              <w:jc w:val="center"/>
              <w:spacing w:line="240" w:lineRule="auto"/>
              <w:widowControl w:val="off"/>
              <w:rPr>
                <w:rFonts w:ascii="宋体" w:hAnsi="宋体" w:cs="宋体"/>
                <w:color w:val="auto"/>
                <w:sz w:val="18"/>
                <w:szCs w:val="22"/>
                <w:lang w:eastAsia="zh-CN"/>
              </w:rPr>
            </w:pPr>
            <w:r>
              <w:rPr>
                <w:rFonts w:ascii="宋体" w:hAnsi="宋体" w:cs="宋体"/>
                <w:color w:val="auto"/>
                <w:sz w:val="18"/>
                <w:szCs w:val="22"/>
                <w:lang w:eastAsia="zh-CN"/>
              </w:rPr>
            </w:r>
            <w:r/>
          </w:p>
        </w:tc>
        <w:tc>
          <w:tcPr>
            <w:tcMar>
              <w:left w:w="15" w:type="dxa"/>
              <w:top w:w="15" w:type="dxa"/>
              <w:right w:w="15" w:type="dxa"/>
              <w:bottom w:w="0" w:type="dxa"/>
            </w:tcMar>
            <w:tcW w:w="1096" w:type="dxa"/>
            <w:vAlign w:val="center"/>
            <w:textDirection w:val="lrTb"/>
            <w:noWrap w:val="false"/>
          </w:tcPr>
          <w:p>
            <w:pPr>
              <w:ind w:firstLine="0"/>
              <w:jc w:val="center"/>
              <w:spacing w:line="240" w:lineRule="auto"/>
              <w:widowControl w:val="off"/>
              <w:rPr>
                <w:rFonts w:ascii="宋体" w:hAnsi="宋体" w:cs="宋体"/>
                <w:color w:val="auto"/>
                <w:sz w:val="21"/>
                <w:szCs w:val="22"/>
                <w:lang w:eastAsia="zh-CN"/>
              </w:rPr>
            </w:pPr>
            <w:r>
              <w:rPr>
                <w:rFonts w:ascii="宋体" w:hAnsi="宋体" w:cs="宋体"/>
                <w:color w:val="auto"/>
                <w:sz w:val="21"/>
                <w:szCs w:val="22"/>
                <w:lang w:eastAsia="zh-CN"/>
              </w:rPr>
            </w:r>
            <w:r/>
          </w:p>
        </w:tc>
        <w:tc>
          <w:tcPr>
            <w:tcMar>
              <w:left w:w="15" w:type="dxa"/>
              <w:top w:w="15" w:type="dxa"/>
              <w:right w:w="15" w:type="dxa"/>
              <w:bottom w:w="0" w:type="dxa"/>
            </w:tcMar>
            <w:tcW w:w="986" w:type="dxa"/>
            <w:vAlign w:val="center"/>
            <w:textDirection w:val="lrTb"/>
            <w:noWrap w:val="false"/>
          </w:tcPr>
          <w:p>
            <w:pPr>
              <w:ind w:firstLine="0"/>
              <w:jc w:val="center"/>
              <w:spacing w:line="240" w:lineRule="auto"/>
              <w:widowControl w:val="off"/>
              <w:rPr>
                <w:rFonts w:ascii="宋体" w:hAnsi="宋体" w:cs="宋体"/>
                <w:bCs/>
                <w:color w:val="auto"/>
                <w:sz w:val="18"/>
                <w:szCs w:val="18"/>
                <w:lang w:eastAsia="zh-CN"/>
              </w:rPr>
              <w:pBdr>
                <w:bottom w:val="none" w:color="000000" w:sz="0" w:space="0"/>
              </w:pBdr>
            </w:pPr>
            <w:r>
              <w:rPr>
                <w:rFonts w:ascii="宋体" w:hAnsi="宋体" w:cs="宋体"/>
                <w:bCs/>
                <w:color w:val="auto"/>
                <w:sz w:val="18"/>
                <w:szCs w:val="18"/>
                <w:lang w:eastAsia="zh-CN"/>
              </w:rPr>
            </w:r>
            <w:r/>
          </w:p>
        </w:tc>
        <w:tc>
          <w:tcPr>
            <w:tcMar>
              <w:left w:w="15" w:type="dxa"/>
              <w:top w:w="15" w:type="dxa"/>
              <w:right w:w="15" w:type="dxa"/>
              <w:bottom w:w="0" w:type="dxa"/>
            </w:tcMar>
            <w:tcW w:w="3178" w:type="dxa"/>
            <w:vAlign w:val="center"/>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547" w:type="dxa"/>
            <w:vAlign w:val="center"/>
            <w:textDirection w:val="lrTb"/>
            <w:noWrap w:val="false"/>
          </w:tcPr>
          <w:p>
            <w:pPr>
              <w:ind w:firstLine="0"/>
              <w:jc w:val="center"/>
              <w:spacing w:line="240" w:lineRule="auto"/>
              <w:widowControl w:val="off"/>
              <w:rPr>
                <w:rFonts w:ascii="宋体" w:hAnsi="宋体" w:cs="宋体"/>
                <w:bCs/>
                <w:color w:val="auto"/>
                <w:sz w:val="18"/>
                <w:szCs w:val="22"/>
                <w:lang w:eastAsia="zh-CN"/>
              </w:rPr>
            </w:pPr>
            <w:r>
              <w:rPr>
                <w:rFonts w:ascii="宋体" w:hAnsi="宋体" w:cs="宋体"/>
                <w:bCs/>
                <w:color w:val="auto"/>
                <w:sz w:val="18"/>
                <w:szCs w:val="22"/>
                <w:lang w:eastAsia="zh-CN"/>
              </w:rPr>
            </w:r>
            <w:r/>
          </w:p>
        </w:tc>
        <w:tc>
          <w:tcPr>
            <w:tcMar>
              <w:left w:w="15" w:type="dxa"/>
              <w:top w:w="15" w:type="dxa"/>
              <w:right w:w="15" w:type="dxa"/>
              <w:bottom w:w="0" w:type="dxa"/>
            </w:tcMar>
            <w:tcW w:w="614" w:type="dxa"/>
            <w:vAlign w:val="center"/>
            <w:textDirection w:val="lrTb"/>
            <w:noWrap w:val="false"/>
          </w:tcPr>
          <w:p>
            <w:pPr>
              <w:ind w:firstLine="0"/>
              <w:jc w:val="center"/>
              <w:spacing w:line="240" w:lineRule="auto"/>
              <w:widowControl w:val="off"/>
              <w:rPr>
                <w:rFonts w:ascii="宋体" w:hAnsi="宋体" w:cs="宋体"/>
                <w:b/>
                <w:bCs/>
                <w:color w:val="auto"/>
                <w:sz w:val="21"/>
                <w:szCs w:val="22"/>
                <w:lang w:eastAsia="zh-CN"/>
              </w:rPr>
            </w:pPr>
            <w:r>
              <w:rPr>
                <w:rFonts w:ascii="宋体" w:hAnsi="宋体" w:cs="宋体"/>
                <w:b/>
                <w:bCs/>
                <w:color w:val="auto"/>
                <w:sz w:val="21"/>
                <w:szCs w:val="22"/>
                <w:lang w:eastAsia="zh-CN"/>
              </w:rPr>
            </w:r>
            <w:r/>
          </w:p>
        </w:tc>
        <w:tc>
          <w:tcPr>
            <w:tcMar>
              <w:left w:w="15" w:type="dxa"/>
              <w:top w:w="15" w:type="dxa"/>
              <w:right w:w="15" w:type="dxa"/>
              <w:bottom w:w="0" w:type="dxa"/>
            </w:tcMar>
            <w:tcW w:w="568"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 w:val="21"/>
                <w:szCs w:val="22"/>
                <w:lang w:eastAsia="zh-CN"/>
              </w:rPr>
              <w:t xml:space="preserve">　</w:t>
            </w:r>
            <w:r/>
          </w:p>
        </w:tc>
        <w:tc>
          <w:tcPr>
            <w:tcW w:w="117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 w:val="21"/>
                <w:szCs w:val="22"/>
                <w:lang w:eastAsia="zh-CN"/>
              </w:rPr>
              <w:t xml:space="preserve">　</w:t>
            </w:r>
            <w:r/>
          </w:p>
        </w:tc>
        <w:tc>
          <w:tcPr>
            <w:tcW w:w="1332"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c>
          <w:tcPr>
            <w:tcW w:w="112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ascii="宋体" w:hAnsi="宋体" w:cs="宋体"/>
                <w:b/>
                <w:bCs/>
                <w:color w:val="auto"/>
                <w:szCs w:val="24"/>
                <w:lang w:eastAsia="zh-CN"/>
              </w:rPr>
            </w:r>
            <w:r/>
          </w:p>
        </w:tc>
      </w:tr>
      <w:tr>
        <w:trPr>
          <w:cantSplit/>
          <w:trHeight w:val="657"/>
        </w:trPr>
        <w:tc>
          <w:tcPr>
            <w:gridSpan w:val="3"/>
            <w:tcMar>
              <w:left w:w="15" w:type="dxa"/>
              <w:top w:w="15" w:type="dxa"/>
              <w:right w:w="15" w:type="dxa"/>
              <w:bottom w:w="0" w:type="dxa"/>
            </w:tcMar>
            <w:tcW w:w="2520" w:type="dxa"/>
            <w:vAlign w:val="center"/>
            <w:textDirection w:val="lrTb"/>
            <w:noWrap w:val="false"/>
          </w:tcPr>
          <w:p>
            <w:pPr>
              <w:ind w:firstLine="0"/>
              <w:jc w:val="center"/>
              <w:spacing w:line="240" w:lineRule="auto"/>
              <w:widowControl w:val="off"/>
              <w:rPr>
                <w:rFonts w:ascii="宋体" w:hAnsi="宋体" w:cs="宋体"/>
                <w:b/>
                <w:bCs/>
                <w:color w:val="auto"/>
                <w:szCs w:val="18"/>
                <w:lang w:eastAsia="zh-CN"/>
              </w:rPr>
              <w:pBdr>
                <w:bottom w:val="none" w:color="000000" w:sz="0" w:space="0"/>
              </w:pBdr>
            </w:pPr>
            <w:r>
              <w:rPr>
                <w:rFonts w:hint="eastAsia" w:ascii="宋体" w:hAnsi="宋体" w:cs="宋体"/>
                <w:b/>
                <w:bCs/>
                <w:color w:val="auto"/>
                <w:szCs w:val="18"/>
                <w:lang w:eastAsia="zh-CN"/>
              </w:rPr>
              <w:t xml:space="preserve">合计（元）</w:t>
            </w:r>
            <w:r/>
          </w:p>
        </w:tc>
        <w:tc>
          <w:tcPr>
            <w:gridSpan w:val="7"/>
            <w:tcMar>
              <w:left w:w="15" w:type="dxa"/>
              <w:top w:w="15" w:type="dxa"/>
              <w:right w:w="15" w:type="dxa"/>
              <w:bottom w:w="0" w:type="dxa"/>
            </w:tcMar>
            <w:tcW w:w="8547"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ascii="宋体" w:hAnsi="宋体" w:cs="宋体"/>
                <w:bCs/>
                <w:color w:val="auto"/>
                <w:szCs w:val="24"/>
                <w:lang w:eastAsia="zh-CN"/>
              </w:rPr>
            </w:r>
            <w:r/>
          </w:p>
        </w:tc>
      </w:tr>
      <w:tr>
        <w:trPr>
          <w:cantSplit/>
          <w:trHeight w:val="657"/>
        </w:trPr>
        <w:tc>
          <w:tcPr>
            <w:gridSpan w:val="3"/>
            <w:tcMar>
              <w:left w:w="15" w:type="dxa"/>
              <w:top w:w="15" w:type="dxa"/>
              <w:right w:w="15" w:type="dxa"/>
              <w:bottom w:w="0" w:type="dxa"/>
            </w:tcMar>
            <w:tcW w:w="2520" w:type="dxa"/>
            <w:vAlign w:val="center"/>
            <w:textDirection w:val="lrTb"/>
            <w:noWrap w:val="false"/>
          </w:tcPr>
          <w:p>
            <w:pPr>
              <w:ind w:firstLine="0"/>
              <w:jc w:val="center"/>
              <w:spacing w:line="240" w:lineRule="auto"/>
              <w:widowControl w:val="off"/>
              <w:rPr>
                <w:rFonts w:ascii="宋体" w:hAnsi="宋体" w:cs="宋体"/>
                <w:b/>
                <w:bCs/>
                <w:color w:val="auto"/>
                <w:szCs w:val="18"/>
                <w:lang w:eastAsia="zh-CN"/>
              </w:rPr>
              <w:pBdr>
                <w:bottom w:val="none" w:color="000000" w:sz="0" w:space="0"/>
              </w:pBdr>
            </w:pPr>
            <w:r>
              <w:rPr>
                <w:rFonts w:hint="eastAsia" w:ascii="宋体" w:hAnsi="宋体" w:cs="宋体"/>
                <w:b/>
                <w:bCs/>
                <w:color w:val="auto"/>
                <w:szCs w:val="18"/>
                <w:lang w:eastAsia="zh-CN"/>
              </w:rPr>
              <w:t xml:space="preserve">供货期</w:t>
            </w:r>
            <w:r/>
          </w:p>
        </w:tc>
        <w:tc>
          <w:tcPr>
            <w:gridSpan w:val="7"/>
            <w:tcMar>
              <w:left w:w="15" w:type="dxa"/>
              <w:top w:w="15" w:type="dxa"/>
              <w:right w:w="15" w:type="dxa"/>
              <w:bottom w:w="0" w:type="dxa"/>
            </w:tcMar>
            <w:tcW w:w="8547" w:type="dxa"/>
            <w:vAlign w:val="center"/>
            <w:textDirection w:val="lrTb"/>
            <w:noWrap w:val="false"/>
          </w:tcPr>
          <w:p>
            <w:pPr>
              <w:ind w:firstLine="0"/>
              <w:jc w:val="center"/>
              <w:spacing w:line="240" w:lineRule="auto"/>
              <w:widowControl w:val="off"/>
              <w:rPr>
                <w:rFonts w:ascii="宋体" w:hAnsi="宋体" w:cs="宋体"/>
                <w:bCs/>
                <w:color w:val="auto"/>
                <w:szCs w:val="24"/>
                <w:u w:val="single"/>
                <w:lang w:eastAsia="zh-CN"/>
              </w:rPr>
            </w:pPr>
            <w:r>
              <w:rPr>
                <w:rFonts w:hint="eastAsia" w:ascii="宋体" w:hAnsi="宋体" w:cs="宋体"/>
                <w:bCs/>
                <w:color w:val="auto"/>
                <w:szCs w:val="24"/>
                <w:lang w:eastAsia="zh-CN"/>
              </w:rPr>
              <w:t xml:space="preserve">合同签订生效之日起</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日历天内交货并安装调试完毕</w:t>
            </w:r>
            <w:r/>
          </w:p>
        </w:tc>
      </w:tr>
      <w:tr>
        <w:trPr>
          <w:cantSplit/>
          <w:trHeight w:val="667"/>
        </w:trPr>
        <w:tc>
          <w:tcPr>
            <w:gridSpan w:val="3"/>
            <w:tcMar>
              <w:left w:w="15" w:type="dxa"/>
              <w:top w:w="15" w:type="dxa"/>
              <w:right w:w="15" w:type="dxa"/>
              <w:bottom w:w="0" w:type="dxa"/>
            </w:tcMar>
            <w:tcW w:w="2520" w:type="dxa"/>
            <w:vAlign w:val="center"/>
            <w:textDirection w:val="lrTb"/>
            <w:noWrap w:val="false"/>
          </w:tcPr>
          <w:p>
            <w:pPr>
              <w:ind w:firstLine="0"/>
              <w:jc w:val="center"/>
              <w:spacing w:line="240" w:lineRule="auto"/>
              <w:widowControl w:val="off"/>
              <w:rPr>
                <w:rFonts w:ascii="宋体" w:hAnsi="宋体" w:cs="宋体"/>
                <w:b/>
                <w:bCs/>
                <w:color w:val="auto"/>
                <w:szCs w:val="18"/>
                <w:lang w:eastAsia="zh-CN"/>
              </w:rPr>
              <w:pBdr>
                <w:bottom w:val="none" w:color="000000" w:sz="0" w:space="0"/>
              </w:pBdr>
            </w:pPr>
            <w:r>
              <w:rPr>
                <w:rFonts w:hint="eastAsia" w:ascii="宋体" w:hAnsi="宋体" w:cs="宋体"/>
                <w:b/>
                <w:bCs/>
                <w:color w:val="auto"/>
                <w:szCs w:val="18"/>
                <w:lang w:eastAsia="zh-CN"/>
              </w:rPr>
              <w:t xml:space="preserve">项目整体免费质保期</w:t>
            </w:r>
            <w:r/>
          </w:p>
        </w:tc>
        <w:tc>
          <w:tcPr>
            <w:gridSpan w:val="7"/>
            <w:tcMar>
              <w:left w:w="15" w:type="dxa"/>
              <w:top w:w="15" w:type="dxa"/>
              <w:right w:w="15" w:type="dxa"/>
              <w:bottom w:w="0" w:type="dxa"/>
            </w:tcMar>
            <w:tcW w:w="8547"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color w:val="auto"/>
                <w:szCs w:val="28"/>
                <w:lang w:eastAsia="zh-CN"/>
              </w:rPr>
              <w:t xml:space="preserve">项目经最终验收合格之日起____年</w:t>
            </w:r>
            <w:r/>
          </w:p>
        </w:tc>
      </w:tr>
    </w:tbl>
    <w:p>
      <w:pPr>
        <w:ind w:firstLine="0"/>
        <w:jc w:val="both"/>
        <w:spacing w:line="400" w:lineRule="exact"/>
        <w:widowControl w:val="off"/>
        <w:rPr>
          <w:rFonts w:ascii="Times New Roman" w:hAnsi="Times New Roman" w:cs="Times New Roman"/>
          <w:b/>
          <w:bCs/>
          <w:color w:val="auto"/>
          <w:szCs w:val="24"/>
          <w:lang w:eastAsia="zh-CN"/>
        </w:rPr>
        <w:outlineLvl w:val="0"/>
      </w:pPr>
      <w:r>
        <w:rPr>
          <w:rFonts w:ascii="Times New Roman" w:hAnsi="Times New Roman" w:cs="Times New Roman"/>
          <w:b/>
          <w:bCs/>
          <w:color w:val="auto"/>
          <w:szCs w:val="24"/>
          <w:lang w:eastAsia="zh-CN"/>
        </w:rPr>
      </w:r>
      <w:r/>
    </w:p>
    <w:p>
      <w:pPr>
        <w:ind w:left="-3" w:hanging="422"/>
        <w:jc w:val="both"/>
        <w:spacing w:line="400" w:lineRule="exact"/>
        <w:widowControl w:val="off"/>
        <w:rPr>
          <w:rFonts w:ascii="宋体" w:hAnsi="宋体" w:cs="宋体"/>
          <w:color w:val="auto"/>
          <w:szCs w:val="24"/>
          <w:lang w:val="zh-CN" w:eastAsia="zh-CN"/>
        </w:rPr>
        <w:outlineLvl w:val="0"/>
      </w:pPr>
      <w:r>
        <w:rPr>
          <w:rFonts w:hint="eastAsia" w:ascii="宋体" w:hAnsi="宋体" w:cs="宋体"/>
          <w:b/>
          <w:bCs/>
          <w:color w:val="auto"/>
          <w:szCs w:val="24"/>
          <w:lang w:eastAsia="zh-CN"/>
        </w:rPr>
        <w:t xml:space="preserve">注：</w:t>
      </w:r>
      <w:r>
        <w:rPr>
          <w:rFonts w:hint="eastAsia" w:ascii="宋体" w:hAnsi="宋体" w:cs="宋体"/>
          <w:color w:val="auto"/>
          <w:szCs w:val="24"/>
          <w:lang w:val="zh-CN" w:eastAsia="zh-CN"/>
        </w:rPr>
        <w:t xml:space="preserve">（</w:t>
      </w:r>
      <w:r>
        <w:rPr>
          <w:rFonts w:hint="eastAsia" w:ascii="宋体" w:hAnsi="宋体" w:cs="宋体"/>
          <w:color w:val="auto"/>
          <w:szCs w:val="24"/>
          <w:lang w:eastAsia="zh-CN"/>
        </w:rPr>
        <w:t xml:space="preserve">1</w:t>
      </w:r>
      <w:r>
        <w:rPr>
          <w:rFonts w:hint="eastAsia" w:ascii="宋体" w:hAnsi="宋体" w:cs="宋体"/>
          <w:color w:val="auto"/>
          <w:szCs w:val="24"/>
          <w:lang w:val="zh-CN" w:eastAsia="zh-CN"/>
        </w:rPr>
        <w:t xml:space="preserve">）投标供应商应当根据“项目技术要求和有关说明”的内容在上表中详细填写；</w:t>
      </w:r>
      <w:r/>
    </w:p>
    <w:p>
      <w:pPr>
        <w:ind w:firstLine="0"/>
        <w:jc w:val="both"/>
        <w:spacing w:line="400" w:lineRule="exact"/>
        <w:widowControl w:val="off"/>
        <w:rPr>
          <w:rFonts w:ascii="宋体" w:hAnsi="宋体" w:cs="宋体"/>
          <w:bCs/>
          <w:color w:val="auto"/>
          <w:szCs w:val="24"/>
          <w:lang w:eastAsia="zh-CN"/>
        </w:rPr>
        <w:outlineLvl w:val="0"/>
      </w:pPr>
      <w:r>
        <w:rPr>
          <w:rFonts w:hint="eastAsia" w:ascii="宋体" w:hAnsi="宋体" w:cs="宋体"/>
          <w:color w:val="auto"/>
          <w:szCs w:val="24"/>
          <w:lang w:val="zh-CN" w:eastAsia="zh-CN"/>
        </w:rPr>
        <w:t xml:space="preserve">（</w:t>
      </w:r>
      <w:r>
        <w:rPr>
          <w:rFonts w:hint="eastAsia" w:ascii="宋体" w:hAnsi="宋体" w:cs="宋体"/>
          <w:color w:val="auto"/>
          <w:szCs w:val="24"/>
          <w:lang w:eastAsia="zh-CN"/>
        </w:rPr>
        <w:t xml:space="preserve">2</w:t>
      </w:r>
      <w:r>
        <w:rPr>
          <w:rFonts w:hint="eastAsia" w:ascii="宋体" w:hAnsi="宋体" w:cs="宋体"/>
          <w:color w:val="auto"/>
          <w:szCs w:val="24"/>
          <w:lang w:val="zh-CN" w:eastAsia="zh-CN"/>
        </w:rPr>
        <w:t xml:space="preserve">）表格不够可自行延长，</w:t>
      </w:r>
      <w:r>
        <w:rPr>
          <w:rFonts w:hint="eastAsia" w:ascii="宋体" w:hAnsi="宋体" w:cs="宋体"/>
          <w:bCs/>
          <w:color w:val="auto"/>
          <w:szCs w:val="24"/>
          <w:lang w:eastAsia="zh-CN"/>
        </w:rPr>
        <w:t xml:space="preserve">但不得改变文本格式；</w:t>
      </w:r>
      <w:r/>
    </w:p>
    <w:p>
      <w:pPr>
        <w:ind w:right="153" w:firstLine="0"/>
        <w:jc w:val="both"/>
        <w:spacing w:line="420" w:lineRule="exact"/>
        <w:widowControl w:val="off"/>
        <w:tabs>
          <w:tab w:val="left" w:pos="0" w:leader="none"/>
        </w:tabs>
        <w:rPr>
          <w:rFonts w:ascii="宋体" w:hAnsi="宋体" w:cs="宋体"/>
          <w:bCs/>
          <w:color w:val="auto"/>
          <w:szCs w:val="24"/>
          <w:lang w:eastAsia="zh-CN"/>
        </w:rPr>
      </w:pPr>
      <w:r>
        <w:rPr>
          <w:rFonts w:hint="eastAsia" w:ascii="宋体" w:hAnsi="宋体" w:cs="宋体"/>
          <w:bCs/>
          <w:color w:val="auto"/>
          <w:szCs w:val="24"/>
          <w:lang w:eastAsia="zh-CN"/>
        </w:rPr>
        <w:t xml:space="preserve">（3）投标供应商对所报相关数据的真实性负责；</w:t>
      </w:r>
      <w:r/>
    </w:p>
    <w:p>
      <w:pPr>
        <w:ind w:right="153" w:firstLine="0"/>
        <w:jc w:val="both"/>
        <w:spacing w:after="120" w:line="420" w:lineRule="exact"/>
        <w:widowControl w:val="off"/>
        <w:tabs>
          <w:tab w:val="left" w:pos="0" w:leader="none"/>
        </w:tabs>
        <w:rPr>
          <w:rFonts w:ascii="宋体" w:hAnsi="宋体" w:cs="宋体"/>
          <w:bCs/>
          <w:color w:val="auto"/>
          <w:szCs w:val="24"/>
          <w:lang w:eastAsia="zh-CN"/>
        </w:rPr>
      </w:pPr>
      <w:r>
        <w:rPr>
          <w:rFonts w:hint="eastAsia" w:ascii="宋体" w:hAnsi="宋体" w:cs="宋体"/>
          <w:bCs/>
          <w:color w:val="auto"/>
          <w:szCs w:val="24"/>
          <w:lang w:eastAsia="zh-CN"/>
        </w:rPr>
        <w:t xml:space="preserve">（4）该报价包括实施本项目所需的全部设备、辅助材料、人工费、服务费、运输费、税金、安装调试费及其他一切费用。如有漏项，均由中标人承担；以上报价为含税价。</w:t>
      </w:r>
      <w:r/>
    </w:p>
    <w:p>
      <w:pPr>
        <w:ind w:left="720" w:hanging="720"/>
        <w:jc w:val="center"/>
        <w:keepLines/>
        <w:keepNext/>
        <w:spacing w:before="120" w:after="120"/>
        <w:tabs>
          <w:tab w:val="left" w:pos="720" w:leader="none"/>
        </w:tabs>
        <w:rPr>
          <w:rFonts w:ascii="宋体" w:hAnsi="宋体" w:cs="宋体"/>
          <w:b/>
          <w:color w:val="auto"/>
          <w:sz w:val="32"/>
          <w:szCs w:val="20"/>
          <w:lang w:eastAsia="zh-CN"/>
        </w:rPr>
        <w:outlineLvl w:val="2"/>
      </w:pPr>
      <w:r>
        <w:rPr>
          <w:rFonts w:ascii="宋体" w:hAnsi="宋体" w:cs="宋体"/>
          <w:b/>
          <w:color w:val="auto"/>
          <w:sz w:val="32"/>
          <w:szCs w:val="20"/>
          <w:lang w:eastAsia="zh-CN"/>
        </w:rPr>
      </w:r>
      <w:r/>
    </w:p>
    <w:p>
      <w:pPr>
        <w:ind w:right="-511" w:firstLine="0"/>
        <w:jc w:val="both"/>
        <w:spacing w:after="120" w:line="420" w:lineRule="exact"/>
        <w:widowControl w:val="off"/>
        <w:tabs>
          <w:tab w:val="left" w:pos="0" w:leader="none"/>
        </w:tabs>
        <w:rPr>
          <w:rFonts w:ascii="宋体" w:hAnsi="宋体" w:cs="宋体"/>
          <w:b/>
          <w:color w:val="auto"/>
          <w:szCs w:val="24"/>
          <w:lang w:eastAsia="zh-CN"/>
        </w:rPr>
      </w:pPr>
      <w:r>
        <w:rPr>
          <w:rFonts w:hint="eastAsia" w:ascii="宋体" w:hAnsi="宋体" w:cs="宋体"/>
          <w:b/>
          <w:color w:val="auto"/>
          <w:szCs w:val="24"/>
          <w:lang w:eastAsia="zh-CN"/>
        </w:rPr>
        <w:t xml:space="preserve">法定代表人或法定代表人授权代表签字或盖章：</w:t>
      </w:r>
      <w:r/>
    </w:p>
    <w:p>
      <w:pPr>
        <w:ind w:right="-511" w:firstLine="0"/>
        <w:jc w:val="both"/>
        <w:spacing w:after="120" w:line="420" w:lineRule="exact"/>
        <w:widowControl w:val="off"/>
        <w:tabs>
          <w:tab w:val="left" w:pos="0" w:leader="none"/>
        </w:tabs>
        <w:rPr>
          <w:rFonts w:ascii="宋体" w:hAnsi="宋体" w:cs="宋体"/>
          <w:b/>
          <w:color w:val="auto"/>
          <w:szCs w:val="24"/>
          <w:lang w:eastAsia="zh-CN"/>
        </w:rPr>
      </w:pPr>
      <w:r>
        <w:rPr>
          <w:rFonts w:hint="eastAsia" w:ascii="宋体" w:hAnsi="宋体" w:cs="宋体"/>
          <w:b/>
          <w:color w:val="auto"/>
          <w:szCs w:val="24"/>
          <w:lang w:eastAsia="zh-CN"/>
        </w:rPr>
        <w:t xml:space="preserve">日期：</w:t>
      </w:r>
      <w:r/>
    </w:p>
    <w:p>
      <w:pPr>
        <w:ind w:firstLine="482"/>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482"/>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line="240" w:lineRule="auto"/>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bookmarkEnd w:id="26"/>
      <w:r/>
    </w:p>
    <w:p>
      <w:pPr>
        <w:ind w:firstLine="0"/>
        <w:jc w:val="center"/>
        <w:spacing w:before="5" w:line="240" w:lineRule="auto"/>
        <w:widowControl w:val="off"/>
        <w:rPr>
          <w:rFonts w:ascii="宋体" w:hAnsi="宋体" w:eastAsia="等线"/>
          <w:b/>
          <w:bCs/>
          <w:color w:val="auto"/>
          <w:sz w:val="21"/>
          <w:lang w:eastAsia="zh-CN"/>
        </w:rPr>
      </w:pPr>
      <w:r>
        <w:rPr>
          <w:rFonts w:ascii="宋体" w:hAnsi="宋体" w:eastAsia="等线"/>
          <w:b/>
          <w:bCs/>
          <w:color w:val="auto"/>
          <w:sz w:val="21"/>
          <w:lang w:eastAsia="zh-CN"/>
        </w:rPr>
      </w:r>
      <w:r/>
    </w:p>
    <w:p>
      <w:pPr>
        <w:ind w:firstLine="0"/>
        <w:jc w:val="left"/>
        <w:spacing w:line="440" w:lineRule="exact"/>
        <w:widowControl/>
        <w:tabs>
          <w:tab w:val="left" w:pos="360" w:leader="none"/>
          <w:tab w:val="left" w:pos="960" w:leader="none"/>
        </w:tabs>
        <w:rPr>
          <w:rFonts w:ascii="宋体" w:hAnsi="宋体" w:cs="宋体"/>
          <w:color w:val="auto"/>
          <w:lang w:eastAsia="zh-CN"/>
        </w:rPr>
      </w:pPr>
      <w:r>
        <w:rPr>
          <w:rFonts w:ascii="宋体" w:hAnsi="宋体" w:cs="宋体"/>
          <w:color w:val="auto"/>
          <w:lang w:eastAsia="zh-CN"/>
        </w:rPr>
      </w:r>
      <w:r/>
    </w:p>
    <w:p>
      <w:pPr>
        <w:ind w:firstLine="0"/>
        <w:jc w:val="left"/>
        <w:spacing w:line="440" w:lineRule="exact"/>
        <w:widowControl/>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firstLine="0"/>
        <w:jc w:val="left"/>
        <w:spacing w:line="440" w:lineRule="exact"/>
        <w:widowControl/>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firstLine="0"/>
        <w:jc w:val="left"/>
        <w:spacing w:line="440" w:lineRule="exact"/>
        <w:widowControl/>
        <w:tabs>
          <w:tab w:val="left" w:pos="360" w:leader="none"/>
          <w:tab w:val="left" w:pos="960" w:leader="none"/>
        </w:tabs>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（七）中小企业声明函（格式）：</w:t>
      </w:r>
      <w:r/>
    </w:p>
    <w:p>
      <w:pPr>
        <w:ind w:firstLine="720"/>
        <w:jc w:val="center"/>
        <w:rPr>
          <w:rFonts w:ascii="宋体" w:hAnsi="宋体"/>
          <w:bCs/>
          <w:color w:val="auto"/>
          <w:szCs w:val="24"/>
          <w:lang w:eastAsia="zh-CN"/>
        </w:rPr>
      </w:pPr>
      <w:r/>
      <w:bookmarkStart w:id="27" w:name="_Hlk104972057"/>
      <w:r>
        <w:rPr>
          <w:rFonts w:hint="eastAsia" w:ascii="宋体" w:hAnsi="宋体"/>
          <w:color w:val="auto"/>
          <w:sz w:val="36"/>
          <w:szCs w:val="36"/>
          <w:lang w:eastAsia="zh-CN"/>
        </w:rPr>
        <w:t xml:space="preserve">中小企业声明函（货物）</w:t>
      </w:r>
      <w:r/>
    </w:p>
    <w:p>
      <w:pPr>
        <w:ind w:firstLine="480"/>
        <w:rPr>
          <w:rFonts w:ascii="宋体" w:hAnsi="宋体"/>
          <w:color w:val="auto"/>
          <w:szCs w:val="24"/>
        </w:rPr>
      </w:pPr>
      <w:r>
        <w:rPr>
          <w:rFonts w:hint="eastAsia" w:ascii="宋体" w:hAnsi="宋体"/>
          <w:color w:val="auto"/>
          <w:szCs w:val="24"/>
          <w:lang w:eastAsia="zh-CN"/>
        </w:rPr>
        <w:t xml:space="preserve">本公司（联合体）郑重声明，根据《政府采购促进中小企业发展管理办法》（财库﹝2020﹞46 号）的规定，本公司</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参加</w:t>
      </w:r>
      <w:r>
        <w:rPr>
          <w:rFonts w:hint="eastAsia" w:ascii="宋体" w:hAnsi="宋体"/>
          <w:i/>
          <w:color w:val="auto"/>
          <w:szCs w:val="24"/>
          <w:u w:val="single"/>
          <w:lang w:eastAsia="zh-CN"/>
        </w:rPr>
        <w:t xml:space="preserve">（单位名称）</w:t>
      </w:r>
      <w:r>
        <w:rPr>
          <w:rFonts w:hint="eastAsia" w:ascii="宋体" w:hAnsi="宋体"/>
          <w:color w:val="auto"/>
          <w:szCs w:val="24"/>
          <w:lang w:eastAsia="zh-CN"/>
        </w:rPr>
        <w:t xml:space="preserve">的</w:t>
      </w:r>
      <w:r>
        <w:rPr>
          <w:rFonts w:hint="eastAsia" w:ascii="宋体" w:hAnsi="宋体"/>
          <w:i/>
          <w:color w:val="auto"/>
          <w:szCs w:val="24"/>
          <w:u w:val="single"/>
          <w:lang w:eastAsia="zh-CN"/>
        </w:rPr>
        <w:t xml:space="preserve">（项目名称）</w:t>
      </w:r>
      <w:r>
        <w:rPr>
          <w:rFonts w:hint="eastAsia" w:ascii="宋体" w:hAnsi="宋体"/>
          <w:color w:val="auto"/>
          <w:szCs w:val="24"/>
          <w:lang w:eastAsia="zh-CN"/>
        </w:rPr>
        <w:t xml:space="preserve">采购活动，提供的货物全部由符合政策要求的中小企业制造。</w:t>
      </w:r>
      <w:r>
        <w:rPr>
          <w:rFonts w:hint="eastAsia" w:ascii="宋体" w:hAnsi="宋体"/>
          <w:color w:val="auto"/>
          <w:szCs w:val="24"/>
        </w:rPr>
        <w:t xml:space="preserve">企业的具体情况如下：</w:t>
      </w:r>
      <w:r/>
    </w:p>
    <w:p>
      <w:pPr>
        <w:numPr>
          <w:ilvl w:val="0"/>
          <w:numId w:val="10"/>
        </w:numPr>
        <w:ind w:firstLine="480"/>
        <w:rPr>
          <w:rFonts w:ascii="宋体" w:hAnsi="宋体"/>
          <w:color w:val="auto"/>
          <w:szCs w:val="24"/>
          <w:lang w:eastAsia="zh-CN"/>
        </w:rPr>
      </w:pPr>
      <w:r>
        <w:rPr>
          <w:rFonts w:hint="eastAsia" w:ascii="宋体" w:hAnsi="宋体"/>
          <w:color w:val="auto"/>
          <w:szCs w:val="24"/>
          <w:u w:val="single"/>
          <w:lang w:eastAsia="zh-CN"/>
        </w:rPr>
        <w:t xml:space="preserve">    （标的名称）</w:t>
      </w:r>
      <w:r>
        <w:rPr>
          <w:rFonts w:hint="eastAsia" w:ascii="宋体" w:hAnsi="宋体"/>
          <w:color w:val="auto"/>
          <w:szCs w:val="24"/>
          <w:lang w:eastAsia="zh-CN"/>
        </w:rPr>
        <w:t xml:space="preserve">，属于</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（采购文件中明确的所属行业）行业；制造商为</w:t>
      </w:r>
      <w:r>
        <w:rPr>
          <w:rFonts w:hint="eastAsia" w:ascii="宋体" w:hAnsi="宋体"/>
          <w:color w:val="auto"/>
          <w:szCs w:val="24"/>
          <w:u w:val="single"/>
          <w:lang w:eastAsia="zh-CN"/>
        </w:rPr>
        <w:t xml:space="preserve">        </w:t>
      </w:r>
      <w:r/>
    </w:p>
    <w:p>
      <w:pPr>
        <w:ind w:firstLine="480"/>
        <w:rPr>
          <w:rFonts w:ascii="宋体" w:hAnsi="宋体"/>
          <w:color w:val="auto"/>
          <w:szCs w:val="24"/>
          <w:lang w:eastAsia="zh-CN"/>
        </w:rPr>
      </w:pPr>
      <w:r>
        <w:rPr>
          <w:rFonts w:hint="eastAsia" w:ascii="宋体" w:hAnsi="宋体"/>
          <w:color w:val="auto"/>
          <w:szCs w:val="24"/>
          <w:lang w:eastAsia="zh-CN"/>
        </w:rPr>
        <w:t xml:space="preserve">（企业名称），从业人员</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人，营业收入为</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万元，资产总额为</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万元 ，属于</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（中型企业、小型企业、微型企业）；</w:t>
      </w:r>
      <w:r/>
    </w:p>
    <w:p>
      <w:pPr>
        <w:numPr>
          <w:ilvl w:val="0"/>
          <w:numId w:val="10"/>
        </w:numPr>
        <w:ind w:firstLine="480"/>
        <w:rPr>
          <w:rFonts w:ascii="宋体" w:hAnsi="宋体"/>
          <w:color w:val="auto"/>
          <w:szCs w:val="24"/>
          <w:lang w:eastAsia="zh-CN"/>
        </w:rPr>
      </w:pPr>
      <w:r>
        <w:rPr>
          <w:rFonts w:hint="eastAsia" w:ascii="宋体" w:hAnsi="宋体"/>
          <w:color w:val="auto"/>
          <w:szCs w:val="24"/>
          <w:u w:val="single"/>
          <w:lang w:eastAsia="zh-CN"/>
        </w:rPr>
        <w:t xml:space="preserve">    （标的名称</w:t>
      </w:r>
      <w:r>
        <w:rPr>
          <w:rFonts w:hint="eastAsia" w:ascii="宋体" w:hAnsi="宋体"/>
          <w:color w:val="auto"/>
          <w:szCs w:val="24"/>
          <w:lang w:eastAsia="zh-CN"/>
        </w:rPr>
        <w:t xml:space="preserve">），属于</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（采购文件中明确的所属行业）行业；制造商为</w:t>
      </w:r>
      <w:r>
        <w:rPr>
          <w:rFonts w:hint="eastAsia" w:ascii="宋体" w:hAnsi="宋体"/>
          <w:color w:val="auto"/>
          <w:szCs w:val="24"/>
          <w:u w:val="single"/>
          <w:lang w:eastAsia="zh-CN"/>
        </w:rPr>
        <w:t xml:space="preserve">        </w:t>
      </w:r>
      <w:r/>
    </w:p>
    <w:p>
      <w:pPr>
        <w:ind w:firstLine="480"/>
        <w:rPr>
          <w:rFonts w:ascii="宋体" w:hAnsi="宋体"/>
          <w:color w:val="auto"/>
          <w:szCs w:val="24"/>
          <w:lang w:eastAsia="zh-CN"/>
        </w:rPr>
      </w:pPr>
      <w:r>
        <w:rPr>
          <w:rFonts w:hint="eastAsia" w:ascii="宋体" w:hAnsi="宋体"/>
          <w:color w:val="auto"/>
          <w:szCs w:val="24"/>
          <w:lang w:eastAsia="zh-CN"/>
        </w:rPr>
        <w:t xml:space="preserve">（企业名称），从业人员</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人，营业收入为</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万元，资产总额为</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万元 ，属于</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（中型企业、小型企业、微型企业）；</w:t>
      </w:r>
      <w:r/>
    </w:p>
    <w:p>
      <w:pPr>
        <w:numPr>
          <w:ilvl w:val="0"/>
          <w:numId w:val="10"/>
        </w:numPr>
        <w:ind w:firstLine="480"/>
        <w:rPr>
          <w:rFonts w:ascii="宋体" w:hAnsi="宋体"/>
          <w:color w:val="auto"/>
          <w:szCs w:val="24"/>
          <w:lang w:eastAsia="zh-CN"/>
        </w:rPr>
      </w:pPr>
      <w:r>
        <w:rPr>
          <w:rFonts w:hint="eastAsia" w:ascii="宋体" w:hAnsi="宋体"/>
          <w:color w:val="auto"/>
          <w:szCs w:val="24"/>
          <w:u w:val="single"/>
          <w:lang w:eastAsia="zh-CN"/>
        </w:rPr>
        <w:t xml:space="preserve">    （标的名称</w:t>
      </w:r>
      <w:r>
        <w:rPr>
          <w:rFonts w:hint="eastAsia" w:ascii="宋体" w:hAnsi="宋体"/>
          <w:color w:val="auto"/>
          <w:szCs w:val="24"/>
          <w:lang w:eastAsia="zh-CN"/>
        </w:rPr>
        <w:t xml:space="preserve">），属于</w:t>
      </w:r>
      <w:r>
        <w:rPr>
          <w:rFonts w:hint="eastAsia" w:ascii="宋体" w:hAnsi="宋体"/>
          <w:color w:val="auto"/>
          <w:szCs w:val="24"/>
          <w:u w:val="single"/>
          <w:lang w:eastAsia="zh-CN"/>
        </w:rPr>
        <w:t xml:space="preserve">    </w:t>
      </w:r>
      <w:r>
        <w:rPr>
          <w:rFonts w:hint="eastAsia" w:ascii="宋体" w:hAnsi="宋体"/>
          <w:color w:val="auto"/>
          <w:szCs w:val="24"/>
          <w:lang w:eastAsia="zh-CN"/>
        </w:rPr>
        <w:t xml:space="preserve">（采购文件中明确的所属行业）行业；制造商为</w:t>
      </w:r>
      <w:r>
        <w:rPr>
          <w:rFonts w:hint="eastAsia" w:ascii="宋体" w:hAnsi="宋体"/>
          <w:color w:val="auto"/>
          <w:szCs w:val="24"/>
          <w:u w:val="single"/>
          <w:lang w:eastAsia="zh-CN"/>
        </w:rPr>
        <w:t xml:space="preserve">        </w:t>
      </w:r>
      <w:r/>
    </w:p>
    <w:p>
      <w:pPr>
        <w:pStyle w:val="845"/>
        <w:spacing w:line="360" w:lineRule="auto"/>
        <w:rPr>
          <w:rFonts w:ascii="宋体" w:hAnsi="宋体" w:eastAsia="宋体"/>
          <w:color w:val="auto"/>
          <w:sz w:val="24"/>
          <w:szCs w:val="24"/>
          <w:lang w:eastAsia="zh-CN"/>
        </w:rPr>
      </w:pPr>
      <w:r>
        <w:rPr>
          <w:rFonts w:hint="eastAsia" w:ascii="宋体" w:hAnsi="宋体" w:eastAsia="宋体" w:cs="宋体"/>
          <w:color w:val="auto"/>
          <w:sz w:val="24"/>
          <w:szCs w:val="24"/>
          <w:lang w:eastAsia="zh-CN"/>
        </w:rPr>
        <w:t xml:space="preserve">（企业名称），从业人员</w:t>
      </w:r>
      <w:r>
        <w:rPr>
          <w:rFonts w:hint="eastAsia"/>
          <w:color w:val="auto"/>
          <w:sz w:val="24"/>
          <w:szCs w:val="24"/>
          <w:u w:val="single"/>
          <w:lang w:eastAsia="zh-CN"/>
        </w:rPr>
        <w:t xml:space="preserve">      </w:t>
      </w:r>
      <w:r>
        <w:rPr>
          <w:rFonts w:hint="eastAsia" w:ascii="宋体" w:hAnsi="宋体" w:eastAsia="宋体" w:cs="宋体"/>
          <w:color w:val="auto"/>
          <w:sz w:val="24"/>
          <w:szCs w:val="24"/>
          <w:lang w:eastAsia="zh-CN"/>
        </w:rPr>
        <w:t xml:space="preserve">人，营业收入为</w:t>
      </w:r>
      <w:r>
        <w:rPr>
          <w:rFonts w:hint="eastAsia"/>
          <w:color w:val="auto"/>
          <w:sz w:val="24"/>
          <w:szCs w:val="24"/>
          <w:u w:val="single"/>
          <w:lang w:eastAsia="zh-CN"/>
        </w:rPr>
        <w:t xml:space="preserve">      </w:t>
      </w:r>
      <w:r>
        <w:rPr>
          <w:rFonts w:hint="eastAsia" w:ascii="宋体" w:hAnsi="宋体" w:eastAsia="宋体" w:cs="宋体"/>
          <w:color w:val="auto"/>
          <w:sz w:val="24"/>
          <w:szCs w:val="24"/>
          <w:lang w:eastAsia="zh-CN"/>
        </w:rPr>
        <w:t xml:space="preserve">万元，资产总额为</w:t>
      </w:r>
      <w:r>
        <w:rPr>
          <w:rFonts w:hint="eastAsia"/>
          <w:color w:val="auto"/>
          <w:sz w:val="24"/>
          <w:szCs w:val="24"/>
          <w:u w:val="single"/>
          <w:lang w:eastAsia="zh-CN"/>
        </w:rPr>
        <w:t xml:space="preserve">      </w:t>
      </w:r>
      <w:r>
        <w:rPr>
          <w:rFonts w:hint="eastAsia" w:ascii="宋体" w:hAnsi="宋体" w:eastAsia="宋体" w:cs="宋体"/>
          <w:color w:val="auto"/>
          <w:sz w:val="24"/>
          <w:szCs w:val="24"/>
          <w:lang w:eastAsia="zh-CN"/>
        </w:rPr>
        <w:t xml:space="preserve">万元</w:t>
      </w:r>
      <w:r>
        <w:rPr>
          <w:rFonts w:hint="eastAsia"/>
          <w:color w:val="auto"/>
          <w:sz w:val="24"/>
          <w:szCs w:val="24"/>
          <w:lang w:eastAsia="zh-CN"/>
        </w:rPr>
        <w:t xml:space="preserve"> </w:t>
      </w:r>
      <w:r>
        <w:rPr>
          <w:rFonts w:hint="eastAsia" w:ascii="宋体" w:hAnsi="宋体" w:eastAsia="宋体" w:cs="宋体"/>
          <w:color w:val="auto"/>
          <w:sz w:val="24"/>
          <w:szCs w:val="24"/>
          <w:lang w:eastAsia="zh-CN"/>
        </w:rPr>
        <w:t xml:space="preserve">，属于</w:t>
      </w:r>
      <w:r>
        <w:rPr>
          <w:rFonts w:hint="eastAsia"/>
          <w:color w:val="auto"/>
          <w:sz w:val="24"/>
          <w:szCs w:val="24"/>
          <w:u w:val="single"/>
          <w:lang w:eastAsia="zh-CN"/>
        </w:rPr>
        <w:t xml:space="preserve">      </w:t>
      </w:r>
      <w:r>
        <w:rPr>
          <w:rFonts w:hint="eastAsia" w:ascii="宋体" w:hAnsi="宋体" w:eastAsia="宋体" w:cs="宋体"/>
          <w:color w:val="auto"/>
          <w:sz w:val="24"/>
          <w:szCs w:val="24"/>
          <w:lang w:eastAsia="zh-CN"/>
        </w:rPr>
        <w:t xml:space="preserve">（中型企业、小型企业、微型企业）；</w:t>
      </w:r>
      <w:r/>
    </w:p>
    <w:p>
      <w:pPr>
        <w:ind w:firstLine="480"/>
        <w:rPr>
          <w:rFonts w:ascii="宋体" w:hAnsi="宋体"/>
          <w:color w:val="auto"/>
          <w:szCs w:val="24"/>
          <w:lang w:eastAsia="zh-CN"/>
        </w:rPr>
      </w:pPr>
      <w:r>
        <w:rPr>
          <w:rFonts w:hint="eastAsia" w:ascii="宋体" w:hAnsi="宋体"/>
          <w:color w:val="auto"/>
          <w:szCs w:val="24"/>
          <w:lang w:eastAsia="zh-CN"/>
        </w:rPr>
        <w:t xml:space="preserve">……</w:t>
      </w:r>
      <w:r/>
    </w:p>
    <w:p>
      <w:pPr>
        <w:ind w:firstLine="480"/>
        <w:rPr>
          <w:rFonts w:ascii="宋体" w:hAnsi="宋体"/>
          <w:color w:val="auto"/>
          <w:szCs w:val="24"/>
          <w:lang w:eastAsia="zh-CN"/>
        </w:rPr>
      </w:pPr>
      <w:r>
        <w:rPr>
          <w:rFonts w:hint="eastAsia" w:ascii="宋体" w:hAnsi="宋体"/>
          <w:color w:val="auto"/>
          <w:szCs w:val="24"/>
          <w:lang w:eastAsia="zh-CN"/>
        </w:rPr>
        <w:t xml:space="preserve">以上企业，不属于大企业的分支机构，不存在控股股东为大企业的情形，也不存在与大企业的负责人为同一人的情形。 </w:t>
      </w:r>
      <w:r/>
    </w:p>
    <w:p>
      <w:pPr>
        <w:ind w:firstLine="480"/>
        <w:rPr>
          <w:rFonts w:ascii="宋体" w:hAnsi="宋体"/>
          <w:color w:val="auto"/>
          <w:szCs w:val="24"/>
          <w:lang w:eastAsia="zh-CN"/>
        </w:rPr>
      </w:pPr>
      <w:r>
        <w:rPr>
          <w:rFonts w:hint="eastAsia" w:ascii="宋体" w:hAnsi="宋体"/>
          <w:color w:val="auto"/>
          <w:szCs w:val="24"/>
          <w:lang w:eastAsia="zh-CN"/>
        </w:rPr>
        <w:t xml:space="preserve">本企业对上述声明内容的真实性负责。如有虚假，将依法承担相 应责任。  </w:t>
      </w:r>
      <w:r/>
    </w:p>
    <w:p>
      <w:pPr>
        <w:ind w:firstLine="480"/>
        <w:rPr>
          <w:rFonts w:ascii="宋体" w:hAnsi="宋体"/>
          <w:color w:val="auto"/>
          <w:szCs w:val="24"/>
          <w:lang w:eastAsia="zh-CN"/>
        </w:rPr>
      </w:pPr>
      <w:r>
        <w:rPr>
          <w:rFonts w:hint="eastAsia" w:ascii="宋体" w:hAnsi="宋体"/>
          <w:color w:val="auto"/>
          <w:szCs w:val="24"/>
          <w:lang w:eastAsia="zh-CN"/>
        </w:rPr>
        <w:t xml:space="preserve"> </w:t>
      </w:r>
      <w:r/>
    </w:p>
    <w:p>
      <w:pPr>
        <w:ind w:firstLine="5239"/>
        <w:rPr>
          <w:rFonts w:ascii="宋体" w:hAnsi="宋体"/>
          <w:color w:val="auto"/>
          <w:szCs w:val="24"/>
          <w:lang w:eastAsia="zh-CN"/>
        </w:rPr>
      </w:pPr>
      <w:r>
        <w:rPr>
          <w:rFonts w:hint="eastAsia" w:ascii="宋体" w:hAnsi="宋体" w:cs="宋体"/>
          <w:bCs/>
          <w:color w:val="auto"/>
          <w:szCs w:val="24"/>
          <w:lang w:eastAsia="zh-CN"/>
        </w:rPr>
        <w:t xml:space="preserve">供应商名称</w:t>
      </w:r>
      <w:r>
        <w:rPr>
          <w:rFonts w:hint="eastAsia" w:ascii="宋体" w:hAnsi="宋体"/>
          <w:color w:val="auto"/>
          <w:szCs w:val="24"/>
          <w:lang w:eastAsia="zh-CN"/>
        </w:rPr>
        <w:t xml:space="preserve">（盖章）： </w:t>
      </w:r>
      <w:r/>
    </w:p>
    <w:p>
      <w:pPr>
        <w:ind w:firstLine="6480"/>
        <w:rPr>
          <w:rFonts w:ascii="宋体" w:hAnsi="宋体"/>
          <w:color w:val="auto"/>
          <w:szCs w:val="24"/>
        </w:rPr>
      </w:pPr>
      <w:r>
        <w:rPr>
          <w:rFonts w:hint="eastAsia" w:ascii="宋体" w:hAnsi="宋体"/>
          <w:color w:val="auto"/>
          <w:szCs w:val="24"/>
        </w:rPr>
        <w:t xml:space="preserve">日    期：</w:t>
      </w:r>
      <w:r/>
    </w:p>
    <w:p>
      <w:pPr>
        <w:pStyle w:val="1084"/>
        <w:rPr>
          <w:rFonts w:ascii="宋体" w:hAnsi="宋体"/>
          <w:color w:val="auto"/>
          <w:szCs w:val="32"/>
        </w:rPr>
      </w:pPr>
      <w:r>
        <w:rPr>
          <w:rFonts w:hint="eastAsia" w:ascii="宋体" w:hAnsi="宋体"/>
          <w:color w:val="auto"/>
        </w:rPr>
        <w:t xml:space="preserve"> </w:t>
      </w:r>
      <w:r/>
    </w:p>
    <w:p>
      <w:pPr>
        <w:ind w:firstLine="480"/>
        <w:rPr>
          <w:rFonts w:ascii="宋体" w:hAnsi="宋体"/>
          <w:color w:val="auto"/>
          <w:szCs w:val="24"/>
        </w:rPr>
      </w:pPr>
      <w:r>
        <w:rPr>
          <w:rFonts w:hint="eastAsia" w:ascii="宋体" w:hAnsi="宋体"/>
          <w:color w:val="auto"/>
          <w:szCs w:val="24"/>
        </w:rPr>
        <w:t xml:space="preserve">说明： </w:t>
      </w:r>
      <w:r/>
    </w:p>
    <w:p>
      <w:pPr>
        <w:numPr>
          <w:ilvl w:val="0"/>
          <w:numId w:val="11"/>
        </w:numPr>
        <w:ind w:firstLine="480"/>
        <w:jc w:val="both"/>
        <w:widowControl w:val="off"/>
        <w:rPr>
          <w:rFonts w:ascii="宋体" w:hAnsi="宋体"/>
          <w:color w:val="auto"/>
          <w:szCs w:val="24"/>
          <w:lang w:eastAsia="zh-CN"/>
        </w:rPr>
      </w:pPr>
      <w:r>
        <w:rPr>
          <w:rFonts w:hint="eastAsia" w:ascii="宋体" w:hAnsi="宋体"/>
          <w:color w:val="auto"/>
          <w:szCs w:val="24"/>
          <w:lang w:eastAsia="zh-CN"/>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firstLine="480"/>
        <w:rPr>
          <w:rFonts w:ascii="宋体" w:hAnsi="宋体"/>
          <w:color w:val="auto"/>
          <w:szCs w:val="24"/>
          <w:lang w:eastAsia="zh-CN"/>
        </w:rPr>
      </w:pPr>
      <w:r>
        <w:rPr>
          <w:rFonts w:hint="eastAsia" w:ascii="宋体" w:hAnsi="宋体"/>
          <w:color w:val="auto"/>
          <w:szCs w:val="24"/>
          <w:lang w:eastAsia="zh-CN"/>
        </w:rPr>
        <w:t xml:space="preserve">（2）从业人员、营业收入、资产总额填报上一年度数据，无上一年度数据的新成立企业可不填报。</w:t>
      </w:r>
      <w:r/>
    </w:p>
    <w:p>
      <w:pPr>
        <w:ind w:firstLine="480"/>
        <w:rPr>
          <w:rFonts w:ascii="宋体" w:hAnsi="宋体"/>
          <w:color w:val="auto"/>
          <w:szCs w:val="24"/>
          <w:lang w:eastAsia="zh-CN"/>
        </w:rPr>
      </w:pPr>
      <w:r>
        <w:rPr>
          <w:rFonts w:hint="eastAsia" w:ascii="宋体" w:hAnsi="宋体"/>
          <w:color w:val="auto"/>
          <w:szCs w:val="24"/>
          <w:lang w:eastAsia="zh-CN"/>
        </w:rPr>
        <w:t xml:space="preserve">（3）在货物采购项目中，供应商提供的货物既有中小企业制造货物，也有大型企业制造货物的，不享受本办法规定的中小企业扶持政策。</w:t>
      </w:r>
      <w:r/>
    </w:p>
    <w:p>
      <w:pPr>
        <w:ind w:firstLine="480"/>
        <w:rPr>
          <w:rFonts w:ascii="宋体" w:hAnsi="宋体"/>
          <w:color w:val="auto"/>
          <w:szCs w:val="24"/>
          <w:lang w:eastAsia="zh-CN"/>
        </w:rPr>
      </w:pPr>
      <w:r>
        <w:rPr>
          <w:rFonts w:hint="eastAsia" w:ascii="宋体" w:hAnsi="宋体"/>
          <w:color w:val="auto"/>
          <w:szCs w:val="24"/>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bookmarkEnd w:id="27"/>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spacing w:line="240" w:lineRule="auto"/>
        <w:rPr>
          <w:rFonts w:ascii="宋体" w:hAnsi="宋体" w:cs="宋体"/>
          <w:b/>
          <w:color w:val="auto"/>
          <w:szCs w:val="24"/>
          <w:lang w:eastAsia="zh-CN"/>
        </w:rPr>
      </w:pPr>
      <w:r>
        <w:rPr>
          <w:rFonts w:ascii="宋体" w:hAnsi="宋体" w:cs="宋体"/>
          <w:b/>
          <w:color w:val="auto"/>
          <w:szCs w:val="24"/>
          <w:lang w:eastAsia="zh-CN"/>
        </w:rPr>
        <w:br w:type="page" w:clear="all"/>
      </w:r>
      <w:r/>
    </w:p>
    <w:p>
      <w:pPr>
        <w:ind w:firstLine="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（八）残疾人福利性单位声明函（格式）：</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480"/>
        <w:jc w:val="both"/>
        <w:spacing w:line="580" w:lineRule="exact"/>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p>
    <w:p>
      <w:pPr>
        <w:ind w:firstLine="0"/>
        <w:jc w:val="left"/>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0"/>
        <w:jc w:val="left"/>
        <w:spacing w:line="240" w:lineRule="auto"/>
        <w:widowControl w:val="off"/>
        <w:rPr>
          <w:rFonts w:hint="eastAsia" w:ascii="宋体" w:hAnsi="宋体" w:cs="宋体"/>
          <w:bCs/>
          <w:color w:val="auto"/>
          <w:szCs w:val="24"/>
          <w:lang w:eastAsia="zh-CN"/>
        </w:rPr>
      </w:pPr>
      <w:r>
        <w:rPr>
          <w:rFonts w:hint="eastAsia" w:ascii="宋体" w:hAnsi="宋体" w:cs="宋体"/>
          <w:bCs/>
          <w:color w:val="auto"/>
          <w:szCs w:val="24"/>
          <w:lang w:eastAsia="zh-CN"/>
        </w:rPr>
      </w:r>
      <w:r/>
    </w:p>
    <w:p>
      <w:pPr>
        <w:ind w:firstLine="0"/>
        <w:jc w:val="left"/>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480"/>
        <w:jc w:val="both"/>
        <w:spacing w:before="240" w:line="580" w:lineRule="exact"/>
        <w:widowControl w:val="off"/>
        <w:rPr>
          <w:rFonts w:ascii="宋体" w:hAnsi="宋体" w:cs="宋体"/>
          <w:bCs/>
          <w:color w:val="auto"/>
          <w:szCs w:val="24"/>
          <w:lang w:eastAsia="zh-CN"/>
        </w:rPr>
      </w:pPr>
      <w:r/>
      <w:bookmarkStart w:id="28" w:name="_GoBack"/>
      <w:r/>
      <w:bookmarkEnd w:id="28"/>
      <w:r/>
      <w:r/>
    </w:p>
    <w:p>
      <w:pPr>
        <w:ind w:firstLine="480"/>
        <w:jc w:val="both"/>
        <w:spacing w:before="240" w:line="580" w:lineRule="exact"/>
        <w:widowControl w:val="off"/>
        <w:rPr>
          <w:rFonts w:ascii="宋体" w:hAnsi="宋体" w:cs="宋体"/>
          <w:bCs/>
          <w:color w:val="auto"/>
          <w:szCs w:val="24"/>
          <w:lang w:eastAsia="zh-CN"/>
        </w:rPr>
      </w:pPr>
      <w:r>
        <w:rPr>
          <w:rFonts w:ascii="宋体" w:hAnsi="宋体" w:cs="宋体"/>
          <w:bCs/>
          <w:color w:val="auto"/>
          <w:szCs w:val="24"/>
          <w:lang w:eastAsia="zh-CN"/>
        </w:rPr>
      </w:r>
      <w:r/>
    </w:p>
    <w:p>
      <w:pPr>
        <w:ind w:firstLine="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440" w:lineRule="exact"/>
        <w:tabs>
          <w:tab w:val="left" w:pos="360" w:leader="none"/>
          <w:tab w:val="left" w:pos="960" w:leader="none"/>
        </w:tabs>
        <w:rPr>
          <w:rFonts w:ascii="宋体" w:hAnsi="宋体" w:cs="宋体"/>
          <w:b/>
          <w:color w:val="auto"/>
          <w:szCs w:val="24"/>
          <w:lang w:eastAsia="zh-CN"/>
        </w:rPr>
      </w:pPr>
      <w:r>
        <w:rPr>
          <w:rFonts w:ascii="宋体" w:hAnsi="宋体" w:cs="宋体"/>
          <w:b/>
          <w:color w:val="auto"/>
          <w:szCs w:val="24"/>
          <w:lang w:eastAsia="zh-CN"/>
        </w:rPr>
      </w:r>
      <w:r/>
    </w:p>
    <w:p>
      <w:pPr>
        <w:ind w:firstLine="0"/>
        <w:spacing w:line="440" w:lineRule="exact"/>
        <w:tabs>
          <w:tab w:val="left" w:pos="360" w:leader="none"/>
          <w:tab w:val="left" w:pos="960" w:leader="none"/>
        </w:tabs>
        <w:rPr>
          <w:rFonts w:ascii="宋体" w:hAnsi="宋体" w:cs="宋体"/>
          <w:b/>
          <w:color w:val="auto"/>
          <w:szCs w:val="24"/>
          <w:lang w:eastAsia="zh-CN"/>
        </w:rPr>
      </w:pPr>
      <w:r>
        <w:rPr>
          <w:rFonts w:hint="eastAsia" w:ascii="宋体" w:hAnsi="宋体" w:cs="宋体"/>
          <w:b/>
          <w:color w:val="auto"/>
          <w:szCs w:val="24"/>
          <w:lang w:eastAsia="zh-CN"/>
        </w:rPr>
        <w:t xml:space="preserve">（九） 服务承诺（格式）：</w:t>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center"/>
        <w:widowControl w:val="off"/>
        <w:rPr>
          <w:rFonts w:ascii="Times New Roman" w:hAnsi="Times New Roman" w:cs="Times New Roman"/>
          <w:color w:val="auto"/>
          <w:sz w:val="36"/>
          <w:szCs w:val="24"/>
          <w:lang w:eastAsia="zh-CN"/>
        </w:rPr>
      </w:pPr>
      <w:r>
        <w:rPr>
          <w:rFonts w:ascii="Times New Roman" w:hAnsi="Times New Roman" w:cs="Times New Roman"/>
          <w:b/>
          <w:bCs/>
          <w:color w:val="auto"/>
          <w:sz w:val="28"/>
          <w:szCs w:val="28"/>
          <w:lang w:eastAsia="zh-CN"/>
        </w:rPr>
        <w:t xml:space="preserve">服务承诺</w:t>
      </w:r>
      <w:r/>
    </w:p>
    <w:p>
      <w:pPr>
        <w:ind w:firstLine="0"/>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采购编号：</w:t>
      </w:r>
      <w:r/>
    </w:p>
    <w:p>
      <w:pPr>
        <w:ind w:firstLine="0"/>
        <w:jc w:val="both"/>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widowControl w:val="off"/>
        <w:tabs>
          <w:tab w:val="left" w:pos="1418" w:leader="none"/>
        </w:tabs>
        <w:rPr>
          <w:rFonts w:ascii="Times New Roman" w:hAnsi="Times New Roman" w:cs="Times New Roman"/>
          <w:color w:val="auto"/>
          <w:szCs w:val="24"/>
          <w:lang w:eastAsia="zh-CN"/>
        </w:rPr>
      </w:pPr>
      <w:r>
        <w:rPr>
          <w:rFonts w:ascii="Times New Roman" w:hAnsi="Times New Roman" w:cs="Times New Roman"/>
          <w:color w:val="auto"/>
          <w:szCs w:val="24"/>
          <w:lang w:eastAsia="zh-CN"/>
        </w:rPr>
        <w:t xml:space="preserve">内容要求：</w:t>
      </w:r>
      <w:r/>
    </w:p>
    <w:p>
      <w:pPr>
        <w:ind w:firstLine="480"/>
        <w:jc w:val="both"/>
        <w:widowControl w:val="off"/>
        <w:rPr>
          <w:rFonts w:ascii="Times New Roman" w:hAnsi="Times New Roman" w:cs="Times New Roman"/>
          <w:b/>
          <w:bCs/>
          <w:color w:val="auto"/>
          <w:szCs w:val="24"/>
          <w:lang w:eastAsia="zh-CN"/>
        </w:rPr>
      </w:pPr>
      <w:r>
        <w:rPr>
          <w:rFonts w:ascii="宋体" w:hAnsi="宋体" w:cs="Times New Roman"/>
          <w:color w:val="auto"/>
          <w:szCs w:val="24"/>
          <w:lang w:eastAsia="zh-CN"/>
        </w:rPr>
        <w:t xml:space="preserve">供应商</w:t>
      </w:r>
      <w:r>
        <w:rPr>
          <w:rFonts w:ascii="Times New Roman" w:hAnsi="Times New Roman" w:cs="Times New Roman"/>
          <w:color w:val="auto"/>
          <w:szCs w:val="24"/>
          <w:lang w:eastAsia="zh-CN"/>
        </w:rPr>
        <w:t xml:space="preserve">须针对本</w:t>
      </w:r>
      <w:r>
        <w:rPr>
          <w:rFonts w:hint="eastAsia" w:ascii="Times New Roman" w:hAnsi="Times New Roman" w:cs="Times New Roman"/>
          <w:color w:val="auto"/>
          <w:szCs w:val="24"/>
          <w:lang w:eastAsia="zh-CN"/>
        </w:rPr>
        <w:t xml:space="preserve">招标</w:t>
      </w:r>
      <w:r>
        <w:rPr>
          <w:rFonts w:ascii="Times New Roman" w:hAnsi="Times New Roman" w:cs="Times New Roman"/>
          <w:color w:val="auto"/>
          <w:szCs w:val="24"/>
          <w:lang w:eastAsia="zh-CN"/>
        </w:rPr>
        <w:t xml:space="preserve">文件</w:t>
      </w:r>
      <w:r>
        <w:rPr>
          <w:rFonts w:hint="eastAsia" w:ascii="Times New Roman" w:hAnsi="Times New Roman" w:cs="Times New Roman"/>
          <w:color w:val="auto"/>
          <w:szCs w:val="24"/>
          <w:lang w:eastAsia="zh-CN"/>
        </w:rPr>
        <w:t xml:space="preserve">做出</w:t>
      </w:r>
      <w:r>
        <w:rPr>
          <w:rFonts w:ascii="Times New Roman" w:hAnsi="Times New Roman" w:cs="Times New Roman"/>
          <w:color w:val="auto"/>
          <w:szCs w:val="24"/>
          <w:lang w:eastAsia="zh-CN"/>
        </w:rPr>
        <w:t xml:space="preserve">实质性响应</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格式由</w:t>
      </w:r>
      <w:r>
        <w:rPr>
          <w:rFonts w:hint="eastAsia" w:ascii="Times New Roman" w:hAnsi="Times New Roman" w:cs="Times New Roman"/>
          <w:color w:val="auto"/>
          <w:szCs w:val="24"/>
          <w:lang w:eastAsia="zh-CN"/>
        </w:rPr>
        <w:t xml:space="preserve">供应商</w:t>
      </w:r>
      <w:r>
        <w:rPr>
          <w:rFonts w:ascii="Times New Roman" w:hAnsi="Times New Roman" w:cs="Times New Roman"/>
          <w:color w:val="auto"/>
          <w:szCs w:val="24"/>
          <w:lang w:eastAsia="zh-CN"/>
        </w:rPr>
        <w:t xml:space="preserve">自定</w:t>
      </w:r>
      <w:r>
        <w:rPr>
          <w:rFonts w:hint="eastAsia" w:ascii="Times New Roman" w:hAnsi="Times New Roman" w:cs="Times New Roman"/>
          <w:color w:val="auto"/>
          <w:szCs w:val="24"/>
          <w:lang w:eastAsia="zh-CN"/>
        </w:rPr>
        <w:t xml:space="preserve">）</w:t>
      </w:r>
      <w:r>
        <w:rPr>
          <w:rFonts w:ascii="Times New Roman" w:hAnsi="Times New Roman" w:cs="Times New Roman"/>
          <w:color w:val="auto"/>
          <w:szCs w:val="24"/>
          <w:lang w:eastAsia="zh-CN"/>
        </w:rPr>
        <w:t xml:space="preserve">。</w:t>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both"/>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法定代表人或</w:t>
      </w:r>
      <w:r>
        <w:rPr>
          <w:rFonts w:hint="eastAsia" w:ascii="Times New Roman" w:hAnsi="Times New Roman" w:cs="Times New Roman"/>
          <w:b/>
          <w:bCs/>
          <w:color w:val="auto"/>
          <w:szCs w:val="24"/>
          <w:lang w:eastAsia="zh-CN"/>
        </w:rPr>
        <w:t xml:space="preserve">授权委托人</w:t>
      </w:r>
      <w:r>
        <w:rPr>
          <w:rFonts w:ascii="Times New Roman" w:hAnsi="Times New Roman" w:cs="Times New Roman"/>
          <w:b/>
          <w:bCs/>
          <w:color w:val="auto"/>
          <w:szCs w:val="24"/>
          <w:lang w:eastAsia="zh-CN"/>
        </w:rPr>
        <w:t xml:space="preserve">签字或盖章：</w:t>
      </w:r>
      <w:r/>
    </w:p>
    <w:p>
      <w:pPr>
        <w:ind w:firstLine="0"/>
        <w:jc w:val="right"/>
        <w:spacing w:before="5"/>
        <w:widowControl w:val="off"/>
        <w:rPr>
          <w:rFonts w:ascii="Times New Roman" w:hAnsi="Times New Roman" w:cs="Times New Roman"/>
          <w:b/>
          <w:bCs/>
          <w:color w:val="auto"/>
          <w:szCs w:val="24"/>
          <w:lang w:eastAsia="zh-CN"/>
        </w:rPr>
      </w:pPr>
      <w:r>
        <w:rPr>
          <w:rFonts w:ascii="Times New Roman" w:hAnsi="Times New Roman" w:cs="Times New Roman"/>
          <w:b/>
          <w:bCs/>
          <w:color w:val="auto"/>
          <w:szCs w:val="24"/>
          <w:lang w:eastAsia="zh-CN"/>
        </w:rPr>
      </w:r>
      <w:r/>
    </w:p>
    <w:p>
      <w:pPr>
        <w:ind w:firstLine="0"/>
        <w:jc w:val="center"/>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日期：</w:t>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color w:val="auto"/>
          <w:sz w:val="21"/>
          <w:szCs w:val="20"/>
          <w:lang w:eastAsia="zh-CN"/>
        </w:rPr>
      </w:pPr>
      <w:r>
        <w:rPr>
          <w:rFonts w:ascii="宋体" w:hAnsi="宋体" w:cs="宋体"/>
          <w:color w:val="auto"/>
          <w:sz w:val="21"/>
          <w:szCs w:val="20"/>
          <w:lang w:eastAsia="zh-CN"/>
        </w:rPr>
      </w:r>
      <w:r/>
    </w:p>
    <w:p>
      <w:pPr>
        <w:ind w:right="34" w:firstLine="403"/>
        <w:widowControl w:val="off"/>
        <w:rPr>
          <w:rFonts w:ascii="宋体" w:hAnsi="宋体" w:cs="宋体"/>
          <w:b/>
          <w:color w:val="auto"/>
          <w:szCs w:val="24"/>
          <w:lang w:eastAsia="zh-CN"/>
        </w:rPr>
      </w:pPr>
      <w:r>
        <w:rPr>
          <w:rFonts w:ascii="宋体" w:hAnsi="宋体" w:cs="宋体"/>
          <w:b/>
          <w:color w:val="auto"/>
          <w:szCs w:val="24"/>
          <w:lang w:eastAsia="zh-CN"/>
        </w:rPr>
      </w:r>
      <w:r/>
    </w:p>
    <w:p>
      <w:pPr>
        <w:ind w:right="34" w:firstLine="403"/>
        <w:widowControl w:val="off"/>
        <w:rPr>
          <w:rFonts w:ascii="宋体" w:hAnsi="宋体" w:cs="宋体"/>
          <w:b/>
          <w:color w:val="auto"/>
          <w:szCs w:val="24"/>
          <w:lang w:eastAsia="zh-CN"/>
        </w:rPr>
      </w:pPr>
      <w:r>
        <w:rPr>
          <w:rFonts w:ascii="宋体" w:hAnsi="宋体" w:cs="宋体"/>
          <w:b/>
          <w:color w:val="auto"/>
          <w:szCs w:val="24"/>
          <w:lang w:eastAsia="zh-CN"/>
        </w:rPr>
      </w:r>
      <w:r/>
    </w:p>
    <w:p>
      <w:pPr>
        <w:ind w:right="34" w:firstLine="0"/>
        <w:widowControl w:val="off"/>
        <w:rPr>
          <w:rFonts w:ascii="宋体" w:hAnsi="宋体" w:cs="宋体"/>
          <w:color w:val="auto"/>
          <w:sz w:val="21"/>
          <w:szCs w:val="21"/>
          <w:lang w:eastAsia="zh-CN"/>
        </w:rPr>
      </w:pPr>
      <w:r>
        <w:rPr>
          <w:rFonts w:ascii="宋体" w:hAnsi="宋体" w:cs="宋体"/>
          <w:color w:val="auto"/>
          <w:sz w:val="21"/>
          <w:szCs w:val="21"/>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bCs/>
          <w:color w:val="auto"/>
          <w:highlight w:val="none"/>
          <w:lang w:eastAsia="zh-CN"/>
        </w:rPr>
      </w:r>
      <w:r/>
    </w:p>
    <w:p>
      <w:pPr>
        <w:ind w:right="34" w:firstLine="0"/>
        <w:widowControl w:val="off"/>
        <w:rPr>
          <w:rFonts w:hint="eastAsia" w:ascii="宋体" w:hAnsi="宋体" w:cs="宋体"/>
          <w:b/>
          <w:bCs/>
          <w:color w:val="auto"/>
          <w:highlight w:val="none"/>
          <w:lang w:eastAsia="zh-CN"/>
        </w:rPr>
      </w:pPr>
      <w:r>
        <w:rPr>
          <w:rFonts w:hint="eastAsia" w:ascii="宋体" w:hAnsi="宋体" w:cs="宋体"/>
          <w:b/>
          <w:color w:val="auto"/>
          <w:szCs w:val="24"/>
          <w:lang w:eastAsia="zh-CN"/>
        </w:rPr>
        <w:t xml:space="preserve">（十） 投标偏离表（格式）：</w:t>
      </w:r>
      <w:r/>
    </w:p>
    <w:p>
      <w:pPr>
        <w:ind w:firstLine="0"/>
        <w:jc w:val="center"/>
        <w:spacing w:line="240" w:lineRule="auto"/>
        <w:widowControl w:val="off"/>
        <w:rPr>
          <w:rFonts w:ascii="等线" w:hAnsi="等线" w:eastAsia="等线"/>
          <w:color w:val="auto"/>
          <w:sz w:val="21"/>
          <w:lang w:eastAsia="zh-CN"/>
        </w:rPr>
      </w:pPr>
      <w:r>
        <w:rPr>
          <w:rFonts w:hint="eastAsia" w:ascii="等线" w:hAnsi="等线" w:eastAsia="等线"/>
          <w:color w:val="auto"/>
          <w:sz w:val="28"/>
          <w:szCs w:val="28"/>
          <w:lang w:eastAsia="zh-CN"/>
        </w:rPr>
        <w:t xml:space="preserve">投标偏离表</w:t>
      </w:r>
      <w:r/>
    </w:p>
    <w:p>
      <w:pPr>
        <w:ind w:firstLine="241"/>
        <w:jc w:val="both"/>
        <w:spacing w:before="5"/>
        <w:widowControl w:val="off"/>
        <w:rPr>
          <w:rFonts w:ascii="Times New Roman" w:hAnsi="Times New Roman" w:cs="Times New Roman"/>
          <w:b/>
          <w:bCs/>
          <w:color w:val="auto"/>
          <w:szCs w:val="24"/>
          <w:lang w:eastAsia="zh-CN"/>
        </w:rPr>
      </w:pPr>
      <w:r>
        <w:rPr>
          <w:rFonts w:hint="eastAsia" w:ascii="Times New Roman" w:hAnsi="Times New Roman" w:cs="Times New Roman"/>
          <w:b/>
          <w:bCs/>
          <w:color w:val="auto"/>
          <w:szCs w:val="24"/>
          <w:lang w:eastAsia="zh-CN"/>
        </w:rPr>
        <w:t xml:space="preserve">供应商</w:t>
      </w:r>
      <w:r>
        <w:rPr>
          <w:rFonts w:ascii="Times New Roman" w:hAnsi="Times New Roman" w:cs="Times New Roman"/>
          <w:b/>
          <w:bCs/>
          <w:color w:val="auto"/>
          <w:szCs w:val="24"/>
          <w:lang w:eastAsia="zh-CN"/>
        </w:rPr>
        <w:t xml:space="preserve">名称</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盖章</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              </w:t>
      </w:r>
      <w:r>
        <w:rPr>
          <w:rFonts w:hint="eastAsia" w:ascii="Times New Roman" w:hAnsi="Times New Roman" w:cs="Times New Roman"/>
          <w:b/>
          <w:bCs/>
          <w:color w:val="auto"/>
          <w:szCs w:val="24"/>
          <w:lang w:eastAsia="zh-CN"/>
        </w:rPr>
        <w:t xml:space="preserve">      </w:t>
      </w:r>
      <w:r>
        <w:rPr>
          <w:rFonts w:ascii="Times New Roman" w:hAnsi="Times New Roman" w:cs="Times New Roman"/>
          <w:b/>
          <w:bCs/>
          <w:color w:val="auto"/>
          <w:szCs w:val="24"/>
          <w:lang w:eastAsia="zh-CN"/>
        </w:rPr>
        <w:t xml:space="preserve">采购编号：</w:t>
      </w:r>
      <w:r>
        <w:rPr>
          <w:rFonts w:hint="eastAsia" w:ascii="宋体" w:hAnsi="宋体" w:eastAsia="等线"/>
          <w:bCs/>
          <w:color w:val="auto"/>
          <w:sz w:val="21"/>
          <w:lang w:eastAsia="zh-CN"/>
        </w:rPr>
        <w:t xml:space="preserve"> </w:t>
      </w:r>
      <w:r/>
    </w:p>
    <w:tbl>
      <w:tblPr>
        <w:tblStyle w:val="841"/>
        <w:tblW w:w="9956" w:type="dxa"/>
        <w:tblInd w:w="-15" w:type="dxa"/>
        <w:tblLayout w:type="fixed"/>
        <w:tblCellMar>
          <w:left w:w="15" w:type="dxa"/>
          <w:top w:w="15" w:type="dxa"/>
          <w:right w:w="15" w:type="dxa"/>
          <w:bottom w:w="0" w:type="dxa"/>
        </w:tblCellMar>
        <w:tblLook w:val="04A0" w:firstRow="1" w:lastRow="0" w:firstColumn="1" w:lastColumn="0" w:noHBand="0" w:noVBand="1"/>
      </w:tblPr>
      <w:tblGrid>
        <w:gridCol w:w="2110"/>
        <w:gridCol w:w="2669"/>
        <w:gridCol w:w="2824"/>
        <w:gridCol w:w="2353"/>
      </w:tblGrid>
      <w:tr>
        <w:trPr>
          <w:cantSplit/>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482"/>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实报内容</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偏离说明</w:t>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lang w:eastAsia="zh-CN"/>
              </w:rPr>
            </w:pPr>
            <w:r>
              <w:rPr>
                <w:rFonts w:ascii="宋体" w:hAnsi="宋体" w:cs="宋体"/>
                <w:bCs/>
                <w:color w:val="auto"/>
                <w:sz w:val="21"/>
                <w:szCs w:val="22"/>
                <w:lang w:eastAsia="zh-CN"/>
              </w:rPr>
            </w:r>
            <w:r/>
          </w:p>
        </w:tc>
      </w:tr>
    </w:tbl>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ascii="等线" w:hAnsi="等线" w:eastAsia="等线"/>
          <w:color w:val="auto"/>
          <w:sz w:val="21"/>
          <w:lang w:eastAsia="zh-CN"/>
        </w:rPr>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注：（（1）本表不得删除；</w:t>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（2）如无任何服务偏离，请于本表 “偏离说明”中注明“无偏离”；</w:t>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（3）如有偏离项，请于本表中列明偏离内容，如需要可自行延长，但不得改变文本格式。</w:t>
      </w:r>
      <w:r/>
    </w:p>
    <w:p>
      <w:pPr>
        <w:ind w:firstLine="0"/>
        <w:jc w:val="both"/>
        <w:spacing w:line="240" w:lineRule="auto"/>
        <w:widowControl w:val="off"/>
        <w:rPr>
          <w:rFonts w:ascii="等线" w:hAnsi="等线" w:eastAsia="等线"/>
          <w:color w:val="auto"/>
          <w:sz w:val="21"/>
          <w:lang w:eastAsia="zh-CN"/>
        </w:rPr>
      </w:pPr>
      <w:r>
        <w:rPr>
          <w:rFonts w:hint="eastAsia" w:ascii="等线" w:hAnsi="等线" w:eastAsia="等线"/>
          <w:color w:val="auto"/>
          <w:sz w:val="21"/>
          <w:lang w:eastAsia="zh-CN"/>
        </w:rPr>
        <w:t xml:space="preserve">（4）“偏离说明”项下应按下列规定填写：优于的，填写“正偏离”；符合的，填写“无偏离”；低于的，填写“负偏离”，但若有任何一条负偏离或不满足第三章的采购需求，则按无效投标处理。</w:t>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left="283" w:firstLine="0"/>
        <w:rPr>
          <w:rFonts w:ascii="等线" w:hAnsi="等线" w:eastAsia="等线"/>
          <w:color w:val="auto"/>
          <w:sz w:val="21"/>
          <w:lang w:eastAsia="zh-CN"/>
        </w:rPr>
      </w:pPr>
      <w:r>
        <w:rPr>
          <w:rFonts w:ascii="等线" w:hAnsi="等线" w:eastAsia="等线"/>
          <w:color w:val="auto"/>
          <w:sz w:val="21"/>
          <w:lang w:eastAsia="zh-CN"/>
        </w:rPr>
      </w:r>
      <w:r/>
    </w:p>
    <w:p>
      <w:pPr>
        <w:ind w:firstLine="0"/>
        <w:spacing w:line="240" w:lineRule="auto"/>
        <w:rPr>
          <w:rFonts w:ascii="宋体" w:hAnsi="宋体" w:cs="宋体"/>
          <w:b/>
          <w:color w:val="auto"/>
          <w:szCs w:val="24"/>
          <w:lang w:eastAsia="zh-CN"/>
        </w:rPr>
      </w:pPr>
      <w:r>
        <w:rPr>
          <w:rFonts w:ascii="宋体" w:hAnsi="宋体" w:cs="宋体"/>
          <w:b/>
          <w:color w:val="auto"/>
          <w:szCs w:val="24"/>
          <w:lang w:eastAsia="zh-CN"/>
        </w:rPr>
        <w:br w:type="page" w:clear="all"/>
      </w:r>
      <w:r/>
    </w:p>
    <w:p>
      <w:pPr>
        <w:ind w:right="34" w:firstLine="0"/>
        <w:widowControl w:val="off"/>
        <w:rPr>
          <w:rFonts w:ascii="宋体" w:hAnsi="宋体" w:cs="宋体"/>
          <w:b/>
          <w:color w:val="auto"/>
          <w:szCs w:val="24"/>
          <w:lang w:eastAsia="zh-CN"/>
        </w:rPr>
      </w:pPr>
      <w:r>
        <w:rPr>
          <w:rFonts w:hint="eastAsia" w:ascii="宋体" w:hAnsi="宋体" w:cs="宋体"/>
          <w:b/>
          <w:color w:val="auto"/>
          <w:szCs w:val="24"/>
          <w:lang w:eastAsia="zh-CN"/>
        </w:rPr>
        <w:t xml:space="preserve">（十一）技术方案（详见评分标准）：</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191" w:right="1133" w:bottom="851" w:left="993"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MS Gothic">
    <w:panose1 w:val="020B0609070205080204"/>
  </w:font>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Courier New">
    <w:panose1 w:val="02070309020205020404"/>
  </w:font>
  <w:font w:name="Times New Roman">
    <w:panose1 w:val="02020603050405020304"/>
  </w:font>
  <w:font w:name="仿宋">
    <w:panose1 w:val="02010609060101010101"/>
  </w:font>
  <w:font w:name="等线">
    <w:panose1 w:val="02010600030101010101"/>
  </w:font>
  <w:font w:name="仿宋_GB2312">
    <w:panose1 w:val="02010609060101010101"/>
  </w:font>
  <w:font w:name="华文中宋">
    <w:panose1 w:val="02010600040101010101"/>
  </w:font>
  <w:font w:name="黑体">
    <w:panose1 w:val="0201060906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4"/>
                            <w:ind w:firstLine="36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ind w:firstLine="36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6599685"/>
      <w:rPr/>
    </w:sdtPr>
    <w:sdtContent>
      <w:p>
        <w:pPr>
          <w:pStyle w:val="854"/>
          <w:ind w:firstLine="360"/>
          <w:jc w:val="center"/>
        </w:pPr>
        <w:r>
          <w:fldChar w:fldCharType="begin"/>
        </w:r>
        <w:r>
          <w:instrText xml:space="preserve">PAGE   \* MERGEFORMAT</w:instrText>
        </w:r>
        <w:r>
          <w:fldChar w:fldCharType="separate"/>
        </w:r>
        <w:r>
          <w:rPr>
            <w:lang w:val="zh-CN" w:eastAsia="zh-CN"/>
          </w:rPr>
          <w:t xml:space="preserve">36</w:t>
        </w:r>
        <w:r>
          <w:fldChar w:fldCharType="end"/>
        </w:r>
        <w:r/>
      </w:p>
    </w:sdtContent>
  </w:sdt>
  <w:p>
    <w:pPr>
      <w:ind w:firstLine="4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p>
    <w:pPr>
      <w:ind w:firstLine="480"/>
    </w:pPr>
    <w:r/>
    <w:r/>
  </w:p>
  <w:p>
    <w:pPr>
      <w:ind w:firstLine="48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p>
    <w:pPr>
      <w:ind w:firstLine="480"/>
    </w:pPr>
    <w:r/>
    <w:r/>
  </w:p>
  <w:p>
    <w:pPr>
      <w:ind w:firstLine="48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08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6"/>
  </w:num>
  <w:num w:numId="5">
    <w:abstractNumId w:val="7"/>
  </w:num>
  <w:num w:numId="6">
    <w:abstractNumId w:val="10"/>
  </w:num>
  <w:num w:numId="7">
    <w:abstractNumId w:val="9"/>
  </w:num>
  <w:num w:numId="8">
    <w:abstractNumId w:val="5"/>
  </w:num>
  <w:num w:numId="9">
    <w:abstractNumId w:val="8"/>
  </w:num>
  <w:num w:numId="10">
    <w:abstractNumId w:val="1"/>
    <w:lvlOverride w:ilvl="0">
      <w:startOverride w:val="1"/>
    </w:lvlOverride>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uiPriority w:val="0"/>
    <w:qFormat/>
    <w:pPr>
      <w:ind w:firstLine="200"/>
      <w:spacing w:line="360" w:lineRule="auto"/>
    </w:pPr>
    <w:rPr>
      <w:rFonts w:hint="default" w:ascii="Arial" w:hAnsi="Arial" w:eastAsia="宋体" w:cs="Arial"/>
      <w:color w:val="000000"/>
      <w:sz w:val="24"/>
      <w:szCs w:val="21"/>
      <w:lang w:val="en-US" w:eastAsia="en-US" w:bidi="ar-SA"/>
    </w:rPr>
  </w:style>
  <w:style w:type="paragraph" w:styleId="831">
    <w:name w:val="Heading 1"/>
    <w:basedOn w:val="830"/>
    <w:next w:val="830"/>
    <w:link w:val="914"/>
    <w:uiPriority w:val="9"/>
    <w:qFormat/>
    <w:pPr>
      <w:ind w:firstLine="0"/>
      <w:jc w:val="center"/>
      <w:keepLines/>
      <w:keepNext/>
      <w:spacing w:line="240" w:lineRule="auto"/>
      <w:outlineLvl w:val="0"/>
    </w:pPr>
    <w:rPr>
      <w:rFonts w:eastAsia="黑体"/>
      <w:b/>
      <w:bCs/>
      <w:sz w:val="36"/>
      <w:szCs w:val="44"/>
    </w:rPr>
  </w:style>
  <w:style w:type="paragraph" w:styleId="832">
    <w:name w:val="Heading 2"/>
    <w:basedOn w:val="830"/>
    <w:next w:val="830"/>
    <w:link w:val="917"/>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33">
    <w:name w:val="Heading 3"/>
    <w:basedOn w:val="830"/>
    <w:next w:val="830"/>
    <w:link w:val="918"/>
    <w:uiPriority w:val="9"/>
    <w:unhideWhenUsed/>
    <w:qFormat/>
    <w:pPr>
      <w:ind w:firstLine="0"/>
      <w:keepLines/>
      <w:keepNext/>
      <w:spacing w:line="240" w:lineRule="auto"/>
      <w:outlineLvl w:val="2"/>
    </w:pPr>
    <w:rPr>
      <w:bCs/>
      <w:sz w:val="32"/>
      <w:szCs w:val="32"/>
    </w:rPr>
  </w:style>
  <w:style w:type="paragraph" w:styleId="834">
    <w:name w:val="Heading 4"/>
    <w:basedOn w:val="830"/>
    <w:next w:val="830"/>
    <w:link w:val="919"/>
    <w:uiPriority w:val="9"/>
    <w:unhideWhenUsed/>
    <w:qFormat/>
    <w:pPr>
      <w:ind w:firstLine="0"/>
      <w:keepLines/>
      <w:keepNext/>
      <w:spacing w:before="120"/>
      <w:outlineLvl w:val="3"/>
    </w:pPr>
    <w:rPr>
      <w:rFonts w:asciiTheme="majorHAnsi" w:hAnsiTheme="majorHAnsi" w:cstheme="majorBidi"/>
      <w:b/>
      <w:bCs/>
      <w:sz w:val="28"/>
      <w:szCs w:val="28"/>
    </w:rPr>
  </w:style>
  <w:style w:type="paragraph" w:styleId="835">
    <w:name w:val="Heading 5"/>
    <w:basedOn w:val="830"/>
    <w:next w:val="830"/>
    <w:link w:val="930"/>
    <w:uiPriority w:val="9"/>
    <w:unhideWhenUsed/>
    <w:qFormat/>
    <w:pPr>
      <w:ind w:firstLine="0"/>
      <w:jc w:val="both"/>
      <w:keepLines/>
      <w:keepNext/>
      <w:spacing w:before="320" w:after="200" w:line="240" w:lineRule="auto"/>
      <w:widowControl w:val="off"/>
      <w:outlineLvl w:val="4"/>
    </w:pPr>
    <w:rPr>
      <w:rFonts w:eastAsia="Arial"/>
      <w:b/>
      <w:bCs/>
      <w:color w:val="auto"/>
      <w:szCs w:val="24"/>
      <w:lang w:eastAsia="zh-CN"/>
    </w:rPr>
  </w:style>
  <w:style w:type="paragraph" w:styleId="836">
    <w:name w:val="Heading 6"/>
    <w:basedOn w:val="830"/>
    <w:next w:val="830"/>
    <w:link w:val="931"/>
    <w:uiPriority w:val="9"/>
    <w:unhideWhenUsed/>
    <w:qFormat/>
    <w:pPr>
      <w:ind w:firstLine="0"/>
      <w:jc w:val="both"/>
      <w:keepLines/>
      <w:keepNext/>
      <w:spacing w:before="320" w:after="200" w:line="240" w:lineRule="auto"/>
      <w:widowControl w:val="off"/>
      <w:outlineLvl w:val="5"/>
    </w:pPr>
    <w:rPr>
      <w:rFonts w:eastAsia="Arial"/>
      <w:b/>
      <w:bCs/>
      <w:color w:val="auto"/>
      <w:sz w:val="22"/>
      <w:szCs w:val="22"/>
      <w:lang w:eastAsia="zh-CN"/>
    </w:rPr>
  </w:style>
  <w:style w:type="paragraph" w:styleId="837">
    <w:name w:val="Heading 7"/>
    <w:basedOn w:val="830"/>
    <w:next w:val="830"/>
    <w:link w:val="932"/>
    <w:uiPriority w:val="9"/>
    <w:unhideWhenUsed/>
    <w:qFormat/>
    <w:pPr>
      <w:ind w:firstLine="0"/>
      <w:jc w:val="both"/>
      <w:keepLines/>
      <w:keepNext/>
      <w:spacing w:before="320" w:after="200" w:line="240" w:lineRule="auto"/>
      <w:widowControl w:val="off"/>
      <w:outlineLvl w:val="6"/>
    </w:pPr>
    <w:rPr>
      <w:rFonts w:eastAsia="Arial"/>
      <w:b/>
      <w:bCs/>
      <w:i/>
      <w:iCs/>
      <w:color w:val="auto"/>
      <w:sz w:val="22"/>
      <w:szCs w:val="22"/>
      <w:lang w:eastAsia="zh-CN"/>
    </w:rPr>
  </w:style>
  <w:style w:type="paragraph" w:styleId="838">
    <w:name w:val="Heading 8"/>
    <w:basedOn w:val="830"/>
    <w:next w:val="830"/>
    <w:link w:val="933"/>
    <w:uiPriority w:val="9"/>
    <w:unhideWhenUsed/>
    <w:qFormat/>
    <w:pPr>
      <w:ind w:firstLine="0"/>
      <w:jc w:val="both"/>
      <w:keepLines/>
      <w:keepNext/>
      <w:spacing w:before="320" w:after="200" w:line="240" w:lineRule="auto"/>
      <w:widowControl w:val="off"/>
      <w:outlineLvl w:val="7"/>
    </w:pPr>
    <w:rPr>
      <w:rFonts w:eastAsia="Arial"/>
      <w:i/>
      <w:iCs/>
      <w:color w:val="auto"/>
      <w:sz w:val="22"/>
      <w:szCs w:val="22"/>
      <w:lang w:eastAsia="zh-CN"/>
    </w:rPr>
  </w:style>
  <w:style w:type="paragraph" w:styleId="839">
    <w:name w:val="Heading 9"/>
    <w:basedOn w:val="830"/>
    <w:next w:val="830"/>
    <w:link w:val="934"/>
    <w:uiPriority w:val="9"/>
    <w:unhideWhenUsed/>
    <w:qFormat/>
    <w:pPr>
      <w:ind w:firstLine="0"/>
      <w:jc w:val="both"/>
      <w:keepLines/>
      <w:keepNext/>
      <w:spacing w:before="320" w:after="200" w:line="240" w:lineRule="auto"/>
      <w:widowControl w:val="off"/>
      <w:outlineLvl w:val="8"/>
    </w:pPr>
    <w:rPr>
      <w:rFonts w:eastAsia="Arial"/>
      <w:i/>
      <w:iCs/>
      <w:color w:val="auto"/>
      <w:sz w:val="21"/>
      <w:lang w:eastAsia="zh-CN"/>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39"/>
    <w:unhideWhenUsed/>
    <w:qFormat/>
    <w:pPr>
      <w:ind w:left="1701" w:firstLine="0"/>
      <w:jc w:val="both"/>
      <w:spacing w:after="57" w:line="240" w:lineRule="auto"/>
      <w:widowControl w:val="off"/>
    </w:pPr>
    <w:rPr>
      <w:rFonts w:ascii="等线" w:hAnsi="等线" w:eastAsia="等线" w:cs="Times New Roman"/>
      <w:color w:val="auto"/>
      <w:sz w:val="21"/>
      <w:szCs w:val="22"/>
      <w:lang w:eastAsia="zh-CN"/>
    </w:rPr>
  </w:style>
  <w:style w:type="paragraph" w:styleId="843">
    <w:name w:val="Caption"/>
    <w:basedOn w:val="830"/>
    <w:next w:val="83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4">
    <w:name w:val="annotation text"/>
    <w:basedOn w:val="830"/>
    <w:link w:val="1071"/>
    <w:uiPriority w:val="0"/>
    <w:qFormat/>
    <w:pPr>
      <w:ind w:firstLine="0"/>
      <w:spacing w:line="240" w:lineRule="auto"/>
      <w:widowControl w:val="off"/>
    </w:pPr>
    <w:rPr>
      <w:rFonts w:ascii="等线" w:hAnsi="等线" w:eastAsia="等线" w:cs="Times New Roman"/>
      <w:color w:val="auto"/>
      <w:sz w:val="21"/>
      <w:szCs w:val="22"/>
      <w:lang w:eastAsia="zh-CN"/>
    </w:rPr>
  </w:style>
  <w:style w:type="paragraph" w:styleId="845">
    <w:name w:val="Body Text"/>
    <w:basedOn w:val="830"/>
    <w:link w:val="916"/>
    <w:uiPriority w:val="0"/>
    <w:semiHidden/>
    <w:qFormat/>
    <w:pPr>
      <w:ind w:firstLine="0"/>
      <w:spacing w:line="240" w:lineRule="auto"/>
    </w:pPr>
    <w:rPr>
      <w:rFonts w:eastAsia="Arial"/>
      <w:sz w:val="21"/>
    </w:rPr>
  </w:style>
  <w:style w:type="paragraph" w:styleId="846">
    <w:name w:val="Body Text Indent"/>
    <w:basedOn w:val="830"/>
    <w:link w:val="922"/>
    <w:uiPriority w:val="0"/>
    <w:unhideWhenUsed/>
    <w:qFormat/>
    <w:pPr>
      <w:ind w:left="420"/>
      <w:spacing w:after="120"/>
    </w:pPr>
  </w:style>
  <w:style w:type="paragraph" w:styleId="847">
    <w:name w:val="index 4"/>
    <w:basedOn w:val="830"/>
    <w:next w:val="830"/>
    <w:uiPriority w:val="99"/>
    <w:qFormat/>
    <w:pPr>
      <w:ind w:left="600" w:firstLine="0"/>
      <w:jc w:val="both"/>
      <w:spacing w:line="240" w:lineRule="auto"/>
      <w:widowControl w:val="off"/>
    </w:pPr>
    <w:rPr>
      <w:rFonts w:ascii="等线" w:hAnsi="等线" w:eastAsia="等线" w:cs="Times New Roman"/>
      <w:color w:val="auto"/>
      <w:sz w:val="21"/>
      <w:szCs w:val="24"/>
      <w:lang w:eastAsia="zh-CN"/>
    </w:rPr>
  </w:style>
  <w:style w:type="paragraph" w:styleId="848">
    <w:name w:val="toc 5"/>
    <w:basedOn w:val="830"/>
    <w:next w:val="830"/>
    <w:uiPriority w:val="39"/>
    <w:unhideWhenUsed/>
    <w:qFormat/>
    <w:pPr>
      <w:ind w:left="1134" w:firstLine="0"/>
      <w:jc w:val="both"/>
      <w:spacing w:after="57" w:line="240" w:lineRule="auto"/>
      <w:widowControl w:val="off"/>
    </w:pPr>
    <w:rPr>
      <w:rFonts w:ascii="等线" w:hAnsi="等线" w:eastAsia="等线" w:cs="Times New Roman"/>
      <w:color w:val="auto"/>
      <w:sz w:val="21"/>
      <w:szCs w:val="22"/>
      <w:lang w:eastAsia="zh-CN"/>
    </w:rPr>
  </w:style>
  <w:style w:type="paragraph" w:styleId="849">
    <w:name w:val="toc 3"/>
    <w:basedOn w:val="830"/>
    <w:next w:val="830"/>
    <w:uiPriority w:val="39"/>
    <w:unhideWhenUsed/>
    <w:qFormat/>
    <w:pPr>
      <w:ind w:left="840"/>
    </w:pPr>
  </w:style>
  <w:style w:type="paragraph" w:styleId="850">
    <w:name w:val="Plain Text"/>
    <w:basedOn w:val="830"/>
    <w:link w:val="923"/>
    <w:uiPriority w:val="0"/>
    <w:qFormat/>
    <w:pPr>
      <w:ind w:firstLine="0"/>
      <w:jc w:val="both"/>
      <w:spacing w:line="240" w:lineRule="auto"/>
      <w:widowControl w:val="off"/>
    </w:pPr>
    <w:rPr>
      <w:rFonts w:ascii="宋体" w:hAnsi="Courier New" w:cs="Courier New"/>
      <w:color w:val="161616"/>
      <w:sz w:val="21"/>
      <w:lang w:eastAsia="zh-CN"/>
    </w:rPr>
  </w:style>
  <w:style w:type="paragraph" w:styleId="851">
    <w:name w:val="toc 8"/>
    <w:basedOn w:val="830"/>
    <w:next w:val="830"/>
    <w:uiPriority w:val="39"/>
    <w:unhideWhenUsed/>
    <w:qFormat/>
    <w:pPr>
      <w:ind w:left="1984" w:firstLine="0"/>
      <w:jc w:val="both"/>
      <w:spacing w:after="57" w:line="240" w:lineRule="auto"/>
      <w:widowControl w:val="off"/>
    </w:pPr>
    <w:rPr>
      <w:rFonts w:ascii="等线" w:hAnsi="等线" w:eastAsia="等线" w:cs="Times New Roman"/>
      <w:color w:val="auto"/>
      <w:sz w:val="21"/>
      <w:szCs w:val="22"/>
      <w:lang w:eastAsia="zh-CN"/>
    </w:rPr>
  </w:style>
  <w:style w:type="paragraph" w:styleId="852">
    <w:name w:val="endnote text"/>
    <w:basedOn w:val="830"/>
    <w:link w:val="1069"/>
    <w:uiPriority w:val="99"/>
    <w:semiHidden/>
    <w:unhideWhenUsed/>
    <w:qFormat/>
    <w:pPr>
      <w:ind w:firstLine="0"/>
      <w:jc w:val="both"/>
      <w:spacing w:line="240" w:lineRule="auto"/>
      <w:widowControl w:val="off"/>
    </w:pPr>
    <w:rPr>
      <w:rFonts w:ascii="等线" w:hAnsi="等线" w:eastAsia="等线" w:cs="Times New Roman"/>
      <w:color w:val="auto"/>
      <w:sz w:val="20"/>
      <w:szCs w:val="22"/>
      <w:lang w:eastAsia="zh-CN"/>
    </w:rPr>
  </w:style>
  <w:style w:type="paragraph" w:styleId="853">
    <w:name w:val="Balloon Text"/>
    <w:basedOn w:val="830"/>
    <w:link w:val="927"/>
    <w:uiPriority w:val="99"/>
    <w:semiHidden/>
    <w:unhideWhenUsed/>
    <w:qFormat/>
    <w:pPr>
      <w:spacing w:line="240" w:lineRule="auto"/>
    </w:pPr>
    <w:rPr>
      <w:sz w:val="18"/>
      <w:szCs w:val="18"/>
    </w:rPr>
  </w:style>
  <w:style w:type="paragraph" w:styleId="854">
    <w:name w:val="Footer"/>
    <w:basedOn w:val="830"/>
    <w:link w:val="913"/>
    <w:uiPriority w:val="99"/>
    <w:unhideWhenUsed/>
    <w:qFormat/>
    <w:pPr>
      <w:tabs>
        <w:tab w:val="center" w:pos="4153" w:leader="none"/>
        <w:tab w:val="right" w:pos="8306" w:leader="none"/>
      </w:tabs>
    </w:pPr>
    <w:rPr>
      <w:sz w:val="18"/>
      <w:szCs w:val="18"/>
    </w:rPr>
  </w:style>
  <w:style w:type="paragraph" w:styleId="855">
    <w:name w:val="envelope return"/>
    <w:basedOn w:val="830"/>
    <w:uiPriority w:val="0"/>
    <w:qFormat/>
    <w:pPr>
      <w:ind w:firstLine="0"/>
      <w:jc w:val="both"/>
      <w:spacing w:line="240" w:lineRule="auto"/>
      <w:widowControl w:val="off"/>
    </w:pPr>
    <w:rPr>
      <w:rFonts w:eastAsia="等线" w:cs="Times New Roman"/>
      <w:color w:val="auto"/>
      <w:sz w:val="21"/>
      <w:szCs w:val="22"/>
      <w:lang w:eastAsia="zh-CN"/>
    </w:rPr>
  </w:style>
  <w:style w:type="paragraph" w:styleId="856">
    <w:name w:val="Header"/>
    <w:basedOn w:val="830"/>
    <w:link w:val="912"/>
    <w:uiPriority w:val="99"/>
    <w:unhideWhenUsed/>
    <w:qFormat/>
    <w:pPr>
      <w:jc w:val="center"/>
      <w:tabs>
        <w:tab w:val="center" w:pos="4153" w:leader="none"/>
        <w:tab w:val="right" w:pos="8306" w:leader="none"/>
      </w:tabs>
    </w:pPr>
    <w:rPr>
      <w:sz w:val="18"/>
      <w:szCs w:val="18"/>
    </w:rPr>
  </w:style>
  <w:style w:type="paragraph" w:styleId="857">
    <w:name w:val="toc 1"/>
    <w:basedOn w:val="830"/>
    <w:next w:val="830"/>
    <w:uiPriority w:val="39"/>
    <w:unhideWhenUsed/>
    <w:qFormat/>
    <w:pPr>
      <w:ind w:firstLine="0"/>
      <w:tabs>
        <w:tab w:val="right" w:pos="8890" w:leader="dot"/>
      </w:tabs>
    </w:pPr>
  </w:style>
  <w:style w:type="paragraph" w:styleId="858">
    <w:name w:val="toc 4"/>
    <w:basedOn w:val="830"/>
    <w:next w:val="830"/>
    <w:uiPriority w:val="39"/>
    <w:unhideWhenUsed/>
    <w:qFormat/>
    <w:pPr>
      <w:ind w:left="850" w:firstLine="0"/>
      <w:jc w:val="both"/>
      <w:spacing w:after="57" w:line="240" w:lineRule="auto"/>
      <w:widowControl w:val="off"/>
    </w:pPr>
    <w:rPr>
      <w:rFonts w:ascii="等线" w:hAnsi="等线" w:eastAsia="等线" w:cs="Times New Roman"/>
      <w:color w:val="auto"/>
      <w:sz w:val="21"/>
      <w:szCs w:val="22"/>
      <w:lang w:eastAsia="zh-CN"/>
    </w:rPr>
  </w:style>
  <w:style w:type="paragraph" w:styleId="859">
    <w:name w:val="Subtitle"/>
    <w:basedOn w:val="830"/>
    <w:next w:val="830"/>
    <w:link w:val="936"/>
    <w:uiPriority w:val="11"/>
    <w:qFormat/>
    <w:pPr>
      <w:ind w:firstLine="0"/>
      <w:jc w:val="both"/>
      <w:spacing w:before="200" w:after="200" w:line="240" w:lineRule="auto"/>
      <w:widowControl w:val="off"/>
    </w:pPr>
    <w:rPr>
      <w:rFonts w:ascii="等线" w:hAnsi="等线" w:eastAsia="等线" w:cs="Times New Roman"/>
      <w:color w:val="auto"/>
      <w:szCs w:val="24"/>
      <w:lang w:eastAsia="zh-CN"/>
    </w:rPr>
  </w:style>
  <w:style w:type="paragraph" w:styleId="860">
    <w:name w:val="List"/>
    <w:basedOn w:val="830"/>
    <w:uiPriority w:val="0"/>
    <w:qFormat/>
    <w:pPr>
      <w:ind w:left="420" w:hanging="420"/>
      <w:jc w:val="both"/>
      <w:spacing w:after="20" w:line="288" w:lineRule="auto"/>
      <w:widowControl w:val="off"/>
      <w:tabs>
        <w:tab w:val="left" w:pos="420" w:leader="none"/>
      </w:tabs>
    </w:pPr>
    <w:rPr>
      <w:rFonts w:ascii="等线" w:hAnsi="等线" w:eastAsia="等线" w:cs="Times New Roman"/>
      <w:color w:val="auto"/>
      <w:sz w:val="21"/>
      <w:szCs w:val="20"/>
      <w:lang w:val="en-GB" w:eastAsia="zh-CN"/>
    </w:rPr>
  </w:style>
  <w:style w:type="paragraph" w:styleId="861">
    <w:name w:val="footnote text"/>
    <w:basedOn w:val="830"/>
    <w:link w:val="1068"/>
    <w:uiPriority w:val="99"/>
    <w:semiHidden/>
    <w:unhideWhenUsed/>
    <w:qFormat/>
    <w:pPr>
      <w:ind w:firstLine="0"/>
      <w:jc w:val="both"/>
      <w:spacing w:after="40" w:line="240" w:lineRule="auto"/>
      <w:widowControl w:val="off"/>
    </w:pPr>
    <w:rPr>
      <w:rFonts w:ascii="等线" w:hAnsi="等线" w:eastAsia="等线" w:cs="Times New Roman"/>
      <w:color w:val="auto"/>
      <w:sz w:val="18"/>
      <w:szCs w:val="22"/>
      <w:lang w:eastAsia="zh-CN"/>
    </w:rPr>
  </w:style>
  <w:style w:type="paragraph" w:styleId="862">
    <w:name w:val="toc 6"/>
    <w:basedOn w:val="830"/>
    <w:next w:val="830"/>
    <w:uiPriority w:val="39"/>
    <w:unhideWhenUsed/>
    <w:qFormat/>
    <w:pPr>
      <w:ind w:left="1417" w:firstLine="0"/>
      <w:jc w:val="both"/>
      <w:spacing w:after="57" w:line="240" w:lineRule="auto"/>
      <w:widowControl w:val="off"/>
    </w:pPr>
    <w:rPr>
      <w:rFonts w:ascii="等线" w:hAnsi="等线" w:eastAsia="等线" w:cs="Times New Roman"/>
      <w:color w:val="auto"/>
      <w:sz w:val="21"/>
      <w:szCs w:val="22"/>
      <w:lang w:eastAsia="zh-CN"/>
    </w:rPr>
  </w:style>
  <w:style w:type="paragraph" w:styleId="863">
    <w:name w:val="table of figures"/>
    <w:basedOn w:val="830"/>
    <w:next w:val="830"/>
    <w:uiPriority w:val="99"/>
    <w:unhideWhenUsed/>
    <w:qFormat/>
    <w:pPr>
      <w:ind w:firstLine="0"/>
      <w:jc w:val="both"/>
      <w:spacing w:line="240" w:lineRule="auto"/>
      <w:widowControl w:val="off"/>
    </w:pPr>
    <w:rPr>
      <w:rFonts w:ascii="等线" w:hAnsi="等线" w:eastAsia="等线" w:cs="Times New Roman"/>
      <w:color w:val="auto"/>
      <w:sz w:val="21"/>
      <w:szCs w:val="22"/>
      <w:lang w:eastAsia="zh-CN"/>
    </w:rPr>
  </w:style>
  <w:style w:type="paragraph" w:styleId="864">
    <w:name w:val="toc 2"/>
    <w:basedOn w:val="830"/>
    <w:next w:val="830"/>
    <w:uiPriority w:val="39"/>
    <w:unhideWhenUsed/>
    <w:qFormat/>
    <w:pPr>
      <w:ind w:left="420"/>
    </w:pPr>
  </w:style>
  <w:style w:type="paragraph" w:styleId="865">
    <w:name w:val="toc 9"/>
    <w:basedOn w:val="830"/>
    <w:next w:val="830"/>
    <w:uiPriority w:val="39"/>
    <w:unhideWhenUsed/>
    <w:qFormat/>
    <w:pPr>
      <w:ind w:left="2268" w:firstLine="0"/>
      <w:jc w:val="both"/>
      <w:spacing w:after="57" w:line="240" w:lineRule="auto"/>
      <w:widowControl w:val="off"/>
    </w:pPr>
    <w:rPr>
      <w:rFonts w:ascii="等线" w:hAnsi="等线" w:eastAsia="等线" w:cs="Times New Roman"/>
      <w:color w:val="auto"/>
      <w:sz w:val="21"/>
      <w:szCs w:val="22"/>
      <w:lang w:eastAsia="zh-CN"/>
    </w:rPr>
  </w:style>
  <w:style w:type="paragraph" w:styleId="866">
    <w:name w:val="Normal (Web)"/>
    <w:basedOn w:val="830"/>
    <w:uiPriority w:val="99"/>
    <w:qFormat/>
    <w:pPr>
      <w:ind w:firstLine="0"/>
      <w:spacing w:before="100" w:beforeAutospacing="1" w:after="100" w:afterAutospacing="1" w:line="240" w:lineRule="auto"/>
    </w:pPr>
    <w:rPr>
      <w:rFonts w:ascii="宋体" w:hAnsi="宋体" w:eastAsia="等线" w:cs="宋体"/>
      <w:color w:val="auto"/>
      <w:szCs w:val="24"/>
      <w:lang w:eastAsia="zh-CN"/>
    </w:rPr>
  </w:style>
  <w:style w:type="paragraph" w:styleId="867">
    <w:name w:val="Title"/>
    <w:basedOn w:val="830"/>
    <w:next w:val="830"/>
    <w:link w:val="935"/>
    <w:uiPriority w:val="10"/>
    <w:qFormat/>
    <w:pPr>
      <w:contextualSpacing/>
      <w:ind w:firstLine="0"/>
      <w:jc w:val="both"/>
      <w:spacing w:before="300" w:after="200" w:line="240" w:lineRule="auto"/>
      <w:widowControl w:val="off"/>
    </w:pPr>
    <w:rPr>
      <w:rFonts w:ascii="等线" w:hAnsi="等线" w:eastAsia="等线" w:cs="Times New Roman"/>
      <w:color w:val="auto"/>
      <w:sz w:val="48"/>
      <w:szCs w:val="48"/>
      <w:lang w:eastAsia="zh-CN"/>
    </w:rPr>
  </w:style>
  <w:style w:type="paragraph" w:styleId="868">
    <w:name w:val="annotation subject"/>
    <w:basedOn w:val="844"/>
    <w:next w:val="844"/>
    <w:link w:val="1102"/>
    <w:uiPriority w:val="99"/>
    <w:semiHidden/>
    <w:unhideWhenUsed/>
    <w:qFormat/>
    <w:pPr>
      <w:ind w:firstLine="200"/>
      <w:spacing w:line="360" w:lineRule="auto"/>
      <w:widowControl/>
    </w:pPr>
    <w:rPr>
      <w:rFonts w:ascii="Arial" w:hAnsi="Arial" w:eastAsia="宋体" w:cs="Arial"/>
      <w:b/>
      <w:bCs/>
      <w:color w:val="000000"/>
      <w:sz w:val="24"/>
      <w:szCs w:val="21"/>
      <w:lang w:eastAsia="en-US"/>
    </w:rPr>
  </w:style>
  <w:style w:type="paragraph" w:styleId="869">
    <w:name w:val="Body Text First Indent 2"/>
    <w:basedOn w:val="846"/>
    <w:link w:val="1072"/>
    <w:uiPriority w:val="0"/>
    <w:qFormat/>
    <w:pPr>
      <w:ind w:left="0" w:firstLine="420"/>
      <w:jc w:val="both"/>
      <w:spacing w:line="240" w:lineRule="auto"/>
      <w:widowControl w:val="off"/>
    </w:pPr>
    <w:rPr>
      <w:rFonts w:ascii="等线" w:hAnsi="等线" w:eastAsia="等线" w:cs="Times New Roman"/>
      <w:color w:val="auto"/>
      <w:sz w:val="21"/>
      <w:szCs w:val="22"/>
      <w:lang w:eastAsia="zh-CN"/>
    </w:rPr>
  </w:style>
  <w:style w:type="table" w:styleId="870">
    <w:name w:val="Table Grid"/>
    <w:basedOn w:val="84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endnote reference"/>
    <w:basedOn w:val="840"/>
    <w:uiPriority w:val="99"/>
    <w:semiHidden/>
    <w:unhideWhenUsed/>
    <w:qFormat/>
    <w:rPr>
      <w:vertAlign w:val="superscript"/>
    </w:rPr>
  </w:style>
  <w:style w:type="character" w:styleId="872">
    <w:name w:val="Hyperlink"/>
    <w:basedOn w:val="840"/>
    <w:uiPriority w:val="99"/>
    <w:unhideWhenUsed/>
    <w:qFormat/>
    <w:rPr>
      <w:color w:val="0563c1" w:themeColor="hyperlink"/>
      <w:u w:val="single"/>
      <w14:textFill>
        <w14:solidFill>
          <w14:schemeClr w14:val="hlink"/>
        </w14:solidFill>
      </w14:textFill>
    </w:rPr>
  </w:style>
  <w:style w:type="character" w:styleId="873">
    <w:name w:val="annotation reference"/>
    <w:basedOn w:val="840"/>
    <w:uiPriority w:val="99"/>
    <w:semiHidden/>
    <w:unhideWhenUsed/>
    <w:qFormat/>
    <w:rPr>
      <w:sz w:val="21"/>
      <w:szCs w:val="21"/>
    </w:rPr>
  </w:style>
  <w:style w:type="character" w:styleId="874">
    <w:name w:val="footnote reference"/>
    <w:basedOn w:val="840"/>
    <w:uiPriority w:val="99"/>
    <w:unhideWhenUsed/>
    <w:qFormat/>
    <w:rPr>
      <w:vertAlign w:val="superscript"/>
    </w:rPr>
  </w:style>
  <w:style w:type="character" w:styleId="875" w:customStyle="1">
    <w:name w:val="Heading 1 Char"/>
    <w:basedOn w:val="840"/>
    <w:uiPriority w:val="9"/>
    <w:rPr>
      <w:rFonts w:ascii="Arial" w:hAnsi="Arial" w:eastAsia="Arial" w:cs="Arial"/>
      <w:sz w:val="40"/>
      <w:szCs w:val="40"/>
    </w:rPr>
  </w:style>
  <w:style w:type="character" w:styleId="876" w:customStyle="1">
    <w:name w:val="Heading 2 Char"/>
    <w:basedOn w:val="840"/>
    <w:uiPriority w:val="9"/>
    <w:rPr>
      <w:rFonts w:ascii="Arial" w:hAnsi="Arial" w:eastAsia="Arial" w:cs="Arial"/>
      <w:sz w:val="34"/>
    </w:rPr>
  </w:style>
  <w:style w:type="character" w:styleId="877" w:customStyle="1">
    <w:name w:val="Heading 3 Char"/>
    <w:basedOn w:val="840"/>
    <w:uiPriority w:val="9"/>
    <w:qFormat/>
    <w:rPr>
      <w:rFonts w:ascii="Arial" w:hAnsi="Arial" w:eastAsia="Arial" w:cs="Arial"/>
      <w:sz w:val="30"/>
      <w:szCs w:val="30"/>
    </w:rPr>
  </w:style>
  <w:style w:type="character" w:styleId="878" w:customStyle="1">
    <w:name w:val="Heading 4 Char"/>
    <w:basedOn w:val="840"/>
    <w:uiPriority w:val="9"/>
    <w:rPr>
      <w:rFonts w:ascii="Arial" w:hAnsi="Arial" w:eastAsia="Arial" w:cs="Arial"/>
      <w:b/>
      <w:bCs/>
      <w:sz w:val="26"/>
      <w:szCs w:val="26"/>
    </w:rPr>
  </w:style>
  <w:style w:type="character" w:styleId="879" w:customStyle="1">
    <w:name w:val="Heading 5 Char"/>
    <w:basedOn w:val="840"/>
    <w:uiPriority w:val="9"/>
    <w:rPr>
      <w:rFonts w:ascii="Arial" w:hAnsi="Arial" w:eastAsia="Arial" w:cs="Arial"/>
      <w:b/>
      <w:bCs/>
      <w:sz w:val="24"/>
      <w:szCs w:val="24"/>
    </w:rPr>
  </w:style>
  <w:style w:type="character" w:styleId="880" w:customStyle="1">
    <w:name w:val="Heading 6 Char"/>
    <w:basedOn w:val="840"/>
    <w:uiPriority w:val="9"/>
    <w:rPr>
      <w:rFonts w:ascii="Arial" w:hAnsi="Arial" w:eastAsia="Arial" w:cs="Arial"/>
      <w:b/>
      <w:bCs/>
      <w:sz w:val="22"/>
      <w:szCs w:val="22"/>
    </w:rPr>
  </w:style>
  <w:style w:type="character" w:styleId="881" w:customStyle="1">
    <w:name w:val="Heading 7 Char"/>
    <w:basedOn w:val="840"/>
    <w:uiPriority w:val="9"/>
    <w:qFormat/>
    <w:rPr>
      <w:rFonts w:ascii="Arial" w:hAnsi="Arial" w:eastAsia="Arial" w:cs="Arial"/>
      <w:b/>
      <w:bCs/>
      <w:i/>
      <w:iCs/>
      <w:sz w:val="22"/>
      <w:szCs w:val="22"/>
    </w:rPr>
  </w:style>
  <w:style w:type="character" w:styleId="882" w:customStyle="1">
    <w:name w:val="Heading 8 Char"/>
    <w:basedOn w:val="840"/>
    <w:uiPriority w:val="9"/>
    <w:rPr>
      <w:rFonts w:ascii="Arial" w:hAnsi="Arial" w:eastAsia="Arial" w:cs="Arial"/>
      <w:i/>
      <w:iCs/>
      <w:sz w:val="22"/>
      <w:szCs w:val="22"/>
    </w:rPr>
  </w:style>
  <w:style w:type="character" w:styleId="883" w:customStyle="1">
    <w:name w:val="Heading 9 Char"/>
    <w:basedOn w:val="840"/>
    <w:uiPriority w:val="9"/>
    <w:rPr>
      <w:rFonts w:ascii="Arial" w:hAnsi="Arial" w:eastAsia="Arial" w:cs="Arial"/>
      <w:i/>
      <w:iCs/>
      <w:sz w:val="21"/>
      <w:szCs w:val="21"/>
    </w:rPr>
  </w:style>
  <w:style w:type="character" w:styleId="884" w:customStyle="1">
    <w:name w:val="Title Char"/>
    <w:basedOn w:val="840"/>
    <w:uiPriority w:val="10"/>
    <w:rPr>
      <w:sz w:val="48"/>
      <w:szCs w:val="48"/>
    </w:rPr>
  </w:style>
  <w:style w:type="character" w:styleId="885" w:customStyle="1">
    <w:name w:val="Subtitle Char"/>
    <w:basedOn w:val="840"/>
    <w:uiPriority w:val="11"/>
    <w:rPr>
      <w:sz w:val="24"/>
      <w:szCs w:val="24"/>
    </w:rPr>
  </w:style>
  <w:style w:type="character" w:styleId="886" w:customStyle="1">
    <w:name w:val="Quote Char"/>
    <w:uiPriority w:val="29"/>
    <w:rPr>
      <w:i/>
    </w:rPr>
  </w:style>
  <w:style w:type="character" w:styleId="887" w:customStyle="1">
    <w:name w:val="Intense Quote Char"/>
    <w:uiPriority w:val="30"/>
    <w:rPr>
      <w:i/>
    </w:rPr>
  </w:style>
  <w:style w:type="character" w:styleId="888" w:customStyle="1">
    <w:name w:val="Header Char"/>
    <w:basedOn w:val="840"/>
    <w:uiPriority w:val="99"/>
  </w:style>
  <w:style w:type="character" w:styleId="889" w:customStyle="1">
    <w:name w:val="Caption Char"/>
    <w:uiPriority w:val="99"/>
  </w:style>
  <w:style w:type="table" w:styleId="890" w:customStyle="1">
    <w:name w:val="Plain Table 1"/>
    <w:basedOn w:val="84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4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3"/>
    <w:basedOn w:val="84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84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5 Dark"/>
    <w:basedOn w:val="84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7 Colorful"/>
    <w:basedOn w:val="84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1 Light"/>
    <w:basedOn w:val="84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2"/>
    <w:basedOn w:val="84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w:basedOn w:val="84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5 Dark"/>
    <w:basedOn w:val="84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7 Colorful"/>
    <w:basedOn w:val="84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9" w:customStyle="1">
    <w:name w:val="Footnote Text Char"/>
    <w:uiPriority w:val="99"/>
    <w:qFormat/>
    <w:rPr>
      <w:sz w:val="18"/>
    </w:rPr>
  </w:style>
  <w:style w:type="character" w:styleId="910" w:customStyle="1">
    <w:name w:val="Endnote Text Char"/>
    <w:uiPriority w:val="99"/>
    <w:rPr>
      <w:sz w:val="20"/>
    </w:rPr>
  </w:style>
  <w:style w:type="paragraph" w:styleId="911" w:customStyle="1">
    <w:name w:val="TOC Heading"/>
    <w:uiPriority w:val="39"/>
    <w:unhideWhenUsed/>
    <w:qFormat/>
    <w:rPr>
      <w:rFonts w:hint="default" w:asciiTheme="minorHAnsi" w:hAnsiTheme="minorHAnsi" w:eastAsiaTheme="minorEastAsia" w:cstheme="minorBidi"/>
    </w:rPr>
  </w:style>
  <w:style w:type="character" w:styleId="912" w:customStyle="1">
    <w:name w:val="页眉 字符"/>
    <w:basedOn w:val="840"/>
    <w:link w:val="856"/>
    <w:uiPriority w:val="99"/>
    <w:qFormat/>
    <w:rPr>
      <w:sz w:val="18"/>
      <w:szCs w:val="18"/>
    </w:rPr>
  </w:style>
  <w:style w:type="character" w:styleId="913" w:customStyle="1">
    <w:name w:val="页脚 字符"/>
    <w:basedOn w:val="840"/>
    <w:link w:val="854"/>
    <w:uiPriority w:val="99"/>
    <w:qFormat/>
    <w:rPr>
      <w:sz w:val="18"/>
      <w:szCs w:val="18"/>
    </w:rPr>
  </w:style>
  <w:style w:type="character" w:styleId="914" w:customStyle="1">
    <w:name w:val="标题 1 字符"/>
    <w:basedOn w:val="840"/>
    <w:link w:val="831"/>
    <w:uiPriority w:val="9"/>
    <w:qFormat/>
    <w:rPr>
      <w:rFonts w:ascii="Arial" w:hAnsi="Arial" w:eastAsia="黑体" w:cs="Arial"/>
      <w:b/>
      <w:bCs/>
      <w:color w:val="000000"/>
      <w:sz w:val="36"/>
      <w:szCs w:val="44"/>
      <w:lang w:eastAsia="en-US"/>
    </w:rPr>
  </w:style>
  <w:style w:type="paragraph" w:styleId="915">
    <w:name w:val="List Paragraph"/>
    <w:basedOn w:val="830"/>
    <w:uiPriority w:val="34"/>
    <w:qFormat/>
    <w:pPr>
      <w:ind w:firstLine="420"/>
    </w:pPr>
  </w:style>
  <w:style w:type="character" w:styleId="916" w:customStyle="1">
    <w:name w:val="正文文本 字符"/>
    <w:basedOn w:val="840"/>
    <w:link w:val="845"/>
    <w:uiPriority w:val="0"/>
    <w:semiHidden/>
    <w:qFormat/>
    <w:rPr>
      <w:rFonts w:ascii="Arial" w:hAnsi="Arial" w:eastAsia="Arial" w:cs="Arial"/>
      <w:color w:val="000000"/>
      <w:szCs w:val="21"/>
      <w:lang w:eastAsia="en-US"/>
    </w:rPr>
  </w:style>
  <w:style w:type="character" w:styleId="917" w:customStyle="1">
    <w:name w:val="标题 2 字符"/>
    <w:basedOn w:val="840"/>
    <w:link w:val="832"/>
    <w:uiPriority w:val="9"/>
    <w:qFormat/>
    <w:rPr>
      <w:rFonts w:eastAsia="宋体" w:asciiTheme="majorHAnsi" w:hAnsiTheme="majorHAnsi" w:cstheme="majorBidi"/>
      <w:b/>
      <w:bCs/>
      <w:color w:val="000000"/>
      <w:sz w:val="32"/>
      <w:szCs w:val="32"/>
      <w:lang w:eastAsia="en-US"/>
    </w:rPr>
  </w:style>
  <w:style w:type="character" w:styleId="918" w:customStyle="1">
    <w:name w:val="标题 3 字符"/>
    <w:basedOn w:val="840"/>
    <w:link w:val="833"/>
    <w:uiPriority w:val="9"/>
    <w:qFormat/>
    <w:rPr>
      <w:rFonts w:ascii="Arial" w:hAnsi="Arial" w:eastAsia="宋体" w:cs="Arial"/>
      <w:bCs/>
      <w:color w:val="000000"/>
      <w:sz w:val="32"/>
      <w:szCs w:val="32"/>
      <w:lang w:eastAsia="en-US"/>
    </w:rPr>
  </w:style>
  <w:style w:type="character" w:styleId="919" w:customStyle="1">
    <w:name w:val="标题 4 字符"/>
    <w:basedOn w:val="840"/>
    <w:link w:val="834"/>
    <w:uiPriority w:val="9"/>
    <w:qFormat/>
    <w:rPr>
      <w:rFonts w:eastAsia="宋体" w:asciiTheme="majorHAnsi" w:hAnsiTheme="majorHAnsi" w:cstheme="majorBidi"/>
      <w:b/>
      <w:bCs/>
      <w:color w:val="000000"/>
      <w:sz w:val="28"/>
      <w:szCs w:val="28"/>
      <w:lang w:eastAsia="en-US"/>
    </w:rPr>
  </w:style>
  <w:style w:type="table" w:styleId="920"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21" w:customStyle="1">
    <w:name w:val="Table Text"/>
    <w:basedOn w:val="830"/>
    <w:uiPriority w:val="0"/>
    <w:semiHidden/>
    <w:qFormat/>
    <w:pPr>
      <w:ind w:firstLine="0"/>
      <w:spacing w:line="240" w:lineRule="auto"/>
    </w:pPr>
    <w:rPr>
      <w:rFonts w:ascii="宋体" w:hAnsi="宋体" w:cs="宋体"/>
      <w:szCs w:val="24"/>
    </w:rPr>
  </w:style>
  <w:style w:type="character" w:styleId="922" w:customStyle="1">
    <w:name w:val="正文文本缩进 字符"/>
    <w:basedOn w:val="840"/>
    <w:link w:val="846"/>
    <w:uiPriority w:val="99"/>
    <w:semiHidden/>
    <w:qFormat/>
    <w:rPr>
      <w:rFonts w:ascii="Arial" w:hAnsi="Arial" w:eastAsia="宋体" w:cs="Arial"/>
      <w:color w:val="000000"/>
      <w:sz w:val="24"/>
      <w:szCs w:val="21"/>
      <w:lang w:eastAsia="en-US"/>
    </w:rPr>
  </w:style>
  <w:style w:type="character" w:styleId="923" w:customStyle="1">
    <w:name w:val="纯文本 字符"/>
    <w:basedOn w:val="840"/>
    <w:link w:val="850"/>
    <w:uiPriority w:val="0"/>
    <w:qFormat/>
    <w:rPr>
      <w:rFonts w:ascii="宋体" w:hAnsi="Courier New" w:eastAsia="宋体" w:cs="Courier New"/>
      <w:color w:val="161616"/>
      <w:szCs w:val="21"/>
    </w:rPr>
  </w:style>
  <w:style w:type="paragraph" w:styleId="924" w:customStyle="1">
    <w:name w:val="TOC 标题1"/>
    <w:basedOn w:val="831"/>
    <w:next w:val="830"/>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25">
    <w:name w:val="No Spacing"/>
    <w:uiPriority w:val="1"/>
    <w:qFormat/>
    <w:pPr>
      <w:ind w:firstLine="200"/>
    </w:pPr>
    <w:rPr>
      <w:rFonts w:hint="default" w:ascii="Arial" w:hAnsi="Arial" w:eastAsia="宋体" w:cs="Arial"/>
      <w:color w:val="000000"/>
      <w:sz w:val="24"/>
      <w:szCs w:val="21"/>
      <w:lang w:val="en-US" w:eastAsia="en-US" w:bidi="ar-SA"/>
    </w:rPr>
  </w:style>
  <w:style w:type="character" w:styleId="926" w:customStyle="1">
    <w:name w:val="未处理的提及1"/>
    <w:basedOn w:val="840"/>
    <w:uiPriority w:val="99"/>
    <w:semiHidden/>
    <w:unhideWhenUsed/>
    <w:qFormat/>
    <w:rPr>
      <w:color w:val="605e5c"/>
      <w:shd w:val="clear" w:color="auto" w:fill="e1dfdd"/>
    </w:rPr>
  </w:style>
  <w:style w:type="character" w:styleId="927" w:customStyle="1">
    <w:name w:val="批注框文本 字符"/>
    <w:basedOn w:val="840"/>
    <w:link w:val="853"/>
    <w:uiPriority w:val="99"/>
    <w:semiHidden/>
    <w:qFormat/>
    <w:rPr>
      <w:rFonts w:ascii="Arial" w:hAnsi="Arial" w:eastAsia="宋体" w:cs="Arial"/>
      <w:color w:val="000000"/>
      <w:sz w:val="18"/>
      <w:szCs w:val="18"/>
      <w:lang w:eastAsia="en-US"/>
    </w:rPr>
  </w:style>
  <w:style w:type="table" w:styleId="928" w:customStyle="1">
    <w:name w:val="网格型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9" w:customStyle="1">
    <w:name w:val="索引 41"/>
    <w:basedOn w:val="830"/>
    <w:next w:val="830"/>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character" w:styleId="930" w:customStyle="1">
    <w:name w:val="标题 5 字符"/>
    <w:basedOn w:val="840"/>
    <w:link w:val="835"/>
    <w:uiPriority w:val="9"/>
    <w:qFormat/>
    <w:rPr>
      <w:rFonts w:ascii="Arial" w:hAnsi="Arial" w:eastAsia="Arial" w:cs="Arial"/>
      <w:b/>
      <w:bCs/>
      <w:sz w:val="24"/>
      <w:szCs w:val="24"/>
    </w:rPr>
  </w:style>
  <w:style w:type="character" w:styleId="931" w:customStyle="1">
    <w:name w:val="标题 6 字符"/>
    <w:basedOn w:val="840"/>
    <w:link w:val="836"/>
    <w:uiPriority w:val="9"/>
    <w:qFormat/>
    <w:rPr>
      <w:rFonts w:ascii="Arial" w:hAnsi="Arial" w:eastAsia="Arial" w:cs="Arial"/>
      <w:b/>
      <w:bCs/>
      <w:sz w:val="22"/>
      <w:szCs w:val="22"/>
    </w:rPr>
  </w:style>
  <w:style w:type="character" w:styleId="932" w:customStyle="1">
    <w:name w:val="标题 7 字符"/>
    <w:basedOn w:val="840"/>
    <w:link w:val="837"/>
    <w:uiPriority w:val="9"/>
    <w:qFormat/>
    <w:rPr>
      <w:rFonts w:ascii="Arial" w:hAnsi="Arial" w:eastAsia="Arial" w:cs="Arial"/>
      <w:b/>
      <w:bCs/>
      <w:i/>
      <w:iCs/>
      <w:sz w:val="22"/>
      <w:szCs w:val="22"/>
    </w:rPr>
  </w:style>
  <w:style w:type="character" w:styleId="933" w:customStyle="1">
    <w:name w:val="标题 8 字符"/>
    <w:basedOn w:val="840"/>
    <w:link w:val="838"/>
    <w:uiPriority w:val="9"/>
    <w:qFormat/>
    <w:rPr>
      <w:rFonts w:ascii="Arial" w:hAnsi="Arial" w:eastAsia="Arial" w:cs="Arial"/>
      <w:i/>
      <w:iCs/>
      <w:sz w:val="22"/>
      <w:szCs w:val="22"/>
    </w:rPr>
  </w:style>
  <w:style w:type="character" w:styleId="934" w:customStyle="1">
    <w:name w:val="标题 9 字符"/>
    <w:basedOn w:val="840"/>
    <w:link w:val="839"/>
    <w:uiPriority w:val="9"/>
    <w:qFormat/>
    <w:rPr>
      <w:rFonts w:ascii="Arial" w:hAnsi="Arial" w:eastAsia="Arial" w:cs="Arial"/>
      <w:i/>
      <w:iCs/>
      <w:sz w:val="21"/>
      <w:szCs w:val="21"/>
    </w:rPr>
  </w:style>
  <w:style w:type="character" w:styleId="935" w:customStyle="1">
    <w:name w:val="标题 字符"/>
    <w:basedOn w:val="840"/>
    <w:link w:val="867"/>
    <w:uiPriority w:val="10"/>
    <w:qFormat/>
    <w:rPr>
      <w:rFonts w:ascii="等线" w:hAnsi="等线" w:eastAsia="等线" w:cs="Times New Roman"/>
      <w:sz w:val="48"/>
      <w:szCs w:val="48"/>
    </w:rPr>
  </w:style>
  <w:style w:type="character" w:styleId="936" w:customStyle="1">
    <w:name w:val="副标题 字符"/>
    <w:basedOn w:val="840"/>
    <w:link w:val="859"/>
    <w:uiPriority w:val="11"/>
    <w:qFormat/>
    <w:rPr>
      <w:rFonts w:ascii="等线" w:hAnsi="等线" w:eastAsia="等线" w:cs="Times New Roman"/>
      <w:sz w:val="24"/>
      <w:szCs w:val="24"/>
    </w:rPr>
  </w:style>
  <w:style w:type="paragraph" w:styleId="937">
    <w:name w:val="Quote"/>
    <w:basedOn w:val="830"/>
    <w:next w:val="830"/>
    <w:link w:val="938"/>
    <w:uiPriority w:val="29"/>
    <w:qFormat/>
    <w:pPr>
      <w:ind w:left="720" w:right="720" w:firstLine="0"/>
      <w:jc w:val="both"/>
      <w:spacing w:line="240" w:lineRule="auto"/>
      <w:widowControl w:val="off"/>
    </w:pPr>
    <w:rPr>
      <w:rFonts w:ascii="等线" w:hAnsi="等线" w:eastAsia="等线" w:cs="Times New Roman"/>
      <w:i/>
      <w:color w:val="auto"/>
      <w:sz w:val="21"/>
      <w:szCs w:val="22"/>
      <w:lang w:eastAsia="zh-CN"/>
    </w:rPr>
  </w:style>
  <w:style w:type="character" w:styleId="938" w:customStyle="1">
    <w:name w:val="引用 字符"/>
    <w:basedOn w:val="840"/>
    <w:link w:val="937"/>
    <w:uiPriority w:val="29"/>
    <w:qFormat/>
    <w:rPr>
      <w:rFonts w:ascii="等线" w:hAnsi="等线" w:eastAsia="等线" w:cs="Times New Roman"/>
      <w:i/>
      <w:sz w:val="21"/>
      <w:szCs w:val="22"/>
    </w:rPr>
  </w:style>
  <w:style w:type="paragraph" w:styleId="939">
    <w:name w:val="Intense Quote"/>
    <w:basedOn w:val="830"/>
    <w:next w:val="830"/>
    <w:link w:val="940"/>
    <w:uiPriority w:val="30"/>
    <w:qFormat/>
    <w:pPr>
      <w:ind w:left="720" w:right="720" w:firstLine="0"/>
      <w:jc w:val="both"/>
      <w:spacing w:line="240" w:lineRule="auto"/>
      <w:shd w:val="clear" w:color="auto" w:fill="f2f2f2"/>
      <w:widowControl w:val="off"/>
      <w:pBdr>
        <w:top w:val="single" w:color="FFFFFF" w:sz="4" w:space="5"/>
        <w:left w:val="single" w:color="FFFFFF" w:sz="4" w:space="10"/>
        <w:bottom w:val="single" w:color="FFFFFF" w:sz="4" w:space="5"/>
        <w:right w:val="single" w:color="FFFFFF" w:sz="4" w:space="10"/>
      </w:pBdr>
    </w:pPr>
    <w:rPr>
      <w:rFonts w:ascii="等线" w:hAnsi="等线" w:eastAsia="等线" w:cs="Times New Roman"/>
      <w:i/>
      <w:color w:val="auto"/>
      <w:sz w:val="21"/>
      <w:szCs w:val="22"/>
      <w:lang w:eastAsia="zh-CN"/>
    </w:rPr>
  </w:style>
  <w:style w:type="character" w:styleId="940" w:customStyle="1">
    <w:name w:val="明显引用 字符"/>
    <w:basedOn w:val="840"/>
    <w:link w:val="939"/>
    <w:uiPriority w:val="30"/>
    <w:qFormat/>
    <w:rPr>
      <w:rFonts w:ascii="等线" w:hAnsi="等线" w:eastAsia="等线" w:cs="Times New Roman"/>
      <w:i/>
      <w:sz w:val="21"/>
      <w:szCs w:val="22"/>
      <w:shd w:val="clear" w:color="auto" w:fill="f2f2f2"/>
    </w:rPr>
  </w:style>
  <w:style w:type="character" w:styleId="941" w:customStyle="1">
    <w:name w:val="Footer Char"/>
    <w:basedOn w:val="840"/>
    <w:uiPriority w:val="99"/>
    <w:qFormat/>
  </w:style>
  <w:style w:type="paragraph" w:styleId="942" w:customStyle="1">
    <w:name w:val="题注1"/>
    <w:basedOn w:val="830"/>
    <w:next w:val="830"/>
    <w:uiPriority w:val="35"/>
    <w:semiHidden/>
    <w:unhideWhenUsed/>
    <w:qFormat/>
    <w:pPr>
      <w:ind w:firstLine="0"/>
      <w:jc w:val="both"/>
      <w:spacing w:line="276" w:lineRule="auto"/>
      <w:widowControl w:val="off"/>
    </w:pPr>
    <w:rPr>
      <w:rFonts w:ascii="等线" w:hAnsi="等线" w:eastAsia="等线" w:cs="Times New Roman"/>
      <w:b/>
      <w:bCs/>
      <w:color w:val="4874cb"/>
      <w:sz w:val="18"/>
      <w:szCs w:val="18"/>
      <w:lang w:eastAsia="zh-CN"/>
    </w:rPr>
  </w:style>
  <w:style w:type="table" w:styleId="943" w:customStyle="1">
    <w:name w:val="Table Grid Light"/>
    <w:basedOn w:val="8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44" w:customStyle="1">
    <w:name w:val="无格式表格 11"/>
    <w:basedOn w:val="84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basedOn w:val="84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basedOn w:val="8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basedOn w:val="8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basedOn w:val="84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basedOn w:val="84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56" w:customStyle="1">
    <w:name w:val="网格表 21"/>
    <w:basedOn w:val="8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57" w:customStyle="1">
    <w:name w:val="Grid Table 2 - Accent 1"/>
    <w:basedOn w:val="8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58" w:customStyle="1">
    <w:name w:val="Grid Table 2 - Accent 2"/>
    <w:basedOn w:val="8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59" w:customStyle="1">
    <w:name w:val="Grid Table 2 - Accent 3"/>
    <w:basedOn w:val="8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60" w:customStyle="1">
    <w:name w:val="Grid Table 2 - Accent 4"/>
    <w:basedOn w:val="8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61" w:customStyle="1">
    <w:name w:val="Grid Table 2 - Accent 5"/>
    <w:basedOn w:val="8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62" w:customStyle="1">
    <w:name w:val="Grid Table 2 - Accent 6"/>
    <w:basedOn w:val="8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63" w:customStyle="1">
    <w:name w:val="网格表 31"/>
    <w:basedOn w:val="84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4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41"/>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41"/>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4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4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4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1" w:customStyle="1">
    <w:name w:val="Grid Table 4 - Accent 1"/>
    <w:basedOn w:val="84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72" w:customStyle="1">
    <w:name w:val="Grid Table 4 - Accent 2"/>
    <w:basedOn w:val="841"/>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73" w:customStyle="1">
    <w:name w:val="Grid Table 4 - Accent 3"/>
    <w:basedOn w:val="841"/>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74" w:customStyle="1">
    <w:name w:val="Grid Table 4 - Accent 4"/>
    <w:basedOn w:val="841"/>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75" w:customStyle="1">
    <w:name w:val="Grid Table 4 - Accent 5"/>
    <w:basedOn w:val="841"/>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76" w:customStyle="1">
    <w:name w:val="Grid Table 4 - Accent 6"/>
    <w:basedOn w:val="841"/>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77" w:customStyle="1">
    <w:name w:val="网格表 5 深色1"/>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78" w:customStyle="1">
    <w:name w:val="Grid Table 5 Dark- Accent 1"/>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79" w:customStyle="1">
    <w:name w:val="Grid Table 5 Dark - Accent 2"/>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80" w:customStyle="1">
    <w:name w:val="Grid Table 5 Dark - Accent 3"/>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81" w:customStyle="1">
    <w:name w:val="Grid Table 5 Dark- Accent 4"/>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82" w:customStyle="1">
    <w:name w:val="Grid Table 5 Dark - Accent 5"/>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83" w:customStyle="1">
    <w:name w:val="Grid Table 5 Dark - Accent 6"/>
    <w:basedOn w:val="8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84" w:customStyle="1">
    <w:name w:val="网格表 6 彩色1"/>
    <w:basedOn w:val="84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85" w:customStyle="1">
    <w:name w:val="Grid Table 6 Colorful - Accent 1"/>
    <w:basedOn w:val="841"/>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86" w:customStyle="1">
    <w:name w:val="Grid Table 6 Colorful - Accent 2"/>
    <w:basedOn w:val="841"/>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87" w:customStyle="1">
    <w:name w:val="Grid Table 6 Colorful - Accent 3"/>
    <w:basedOn w:val="841"/>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88" w:customStyle="1">
    <w:name w:val="Grid Table 6 Colorful - Accent 4"/>
    <w:basedOn w:val="841"/>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89" w:customStyle="1">
    <w:name w:val="Grid Table 6 Colorful - Accent 5"/>
    <w:basedOn w:val="841"/>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90" w:customStyle="1">
    <w:name w:val="Grid Table 6 Colorful - Accent 6"/>
    <w:basedOn w:val="841"/>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91" w:customStyle="1">
    <w:name w:val="网格表 7 彩色1"/>
    <w:basedOn w:val="84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92" w:customStyle="1">
    <w:name w:val="Grid Table 7 Colorful - Accent 1"/>
    <w:basedOn w:val="841"/>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993" w:customStyle="1">
    <w:name w:val="Grid Table 7 Colorful - Accent 2"/>
    <w:basedOn w:val="841"/>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994" w:customStyle="1">
    <w:name w:val="Grid Table 7 Colorful - Accent 3"/>
    <w:basedOn w:val="841"/>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995" w:customStyle="1">
    <w:name w:val="Grid Table 7 Colorful - Accent 4"/>
    <w:basedOn w:val="841"/>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96" w:customStyle="1">
    <w:name w:val="Grid Table 7 Colorful - Accent 5"/>
    <w:basedOn w:val="841"/>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997" w:customStyle="1">
    <w:name w:val="Grid Table 7 Colorful - Accent 6"/>
    <w:basedOn w:val="841"/>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998" w:customStyle="1">
    <w:name w:val="清单表 1 浅色1"/>
    <w:basedOn w:val="841"/>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9" w:customStyle="1">
    <w:name w:val="List Table 1 Light - Accent 1"/>
    <w:basedOn w:val="841"/>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00" w:customStyle="1">
    <w:name w:val="List Table 1 Light - Accent 2"/>
    <w:basedOn w:val="841"/>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01" w:customStyle="1">
    <w:name w:val="List Table 1 Light - Accent 3"/>
    <w:basedOn w:val="841"/>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02" w:customStyle="1">
    <w:name w:val="List Table 1 Light - Accent 4"/>
    <w:basedOn w:val="841"/>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03" w:customStyle="1">
    <w:name w:val="List Table 1 Light - Accent 5"/>
    <w:basedOn w:val="841"/>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04" w:customStyle="1">
    <w:name w:val="List Table 1 Light - Accent 6"/>
    <w:basedOn w:val="841"/>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05" w:customStyle="1">
    <w:name w:val="清单表 21"/>
    <w:basedOn w:val="84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06" w:customStyle="1">
    <w:name w:val="List Table 2 - Accent 1"/>
    <w:basedOn w:val="841"/>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07" w:customStyle="1">
    <w:name w:val="List Table 2 - Accent 2"/>
    <w:basedOn w:val="841"/>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08" w:customStyle="1">
    <w:name w:val="List Table 2 - Accent 3"/>
    <w:basedOn w:val="841"/>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09" w:customStyle="1">
    <w:name w:val="List Table 2 - Accent 4"/>
    <w:basedOn w:val="841"/>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10" w:customStyle="1">
    <w:name w:val="List Table 2 - Accent 5"/>
    <w:basedOn w:val="841"/>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11" w:customStyle="1">
    <w:name w:val="List Table 2 - Accent 6"/>
    <w:basedOn w:val="841"/>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12" w:customStyle="1">
    <w:name w:val="清单表 31"/>
    <w:basedOn w:val="84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List Table 3 - Accent 1"/>
    <w:basedOn w:val="841"/>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14" w:customStyle="1">
    <w:name w:val="List Table 3 - Accent 2"/>
    <w:basedOn w:val="841"/>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15" w:customStyle="1">
    <w:name w:val="List Table 3 - Accent 3"/>
    <w:basedOn w:val="841"/>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16" w:customStyle="1">
    <w:name w:val="List Table 3 - Accent 4"/>
    <w:basedOn w:val="841"/>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17" w:customStyle="1">
    <w:name w:val="List Table 3 - Accent 5"/>
    <w:basedOn w:val="841"/>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18" w:customStyle="1">
    <w:name w:val="List Table 3 - Accent 6"/>
    <w:basedOn w:val="841"/>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19" w:customStyle="1">
    <w:name w:val="清单表 41"/>
    <w:basedOn w:val="8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0" w:customStyle="1">
    <w:name w:val="List Table 4 - Accent 1"/>
    <w:basedOn w:val="84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1" w:customStyle="1">
    <w:name w:val="List Table 4 - Accent 2"/>
    <w:basedOn w:val="841"/>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22" w:customStyle="1">
    <w:name w:val="List Table 4 - Accent 3"/>
    <w:basedOn w:val="841"/>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23" w:customStyle="1">
    <w:name w:val="List Table 4 - Accent 4"/>
    <w:basedOn w:val="841"/>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24" w:customStyle="1">
    <w:name w:val="List Table 4 - Accent 5"/>
    <w:basedOn w:val="841"/>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25" w:customStyle="1">
    <w:name w:val="List Table 4 - Accent 6"/>
    <w:basedOn w:val="841"/>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26" w:customStyle="1">
    <w:name w:val="清单表 5 深色1"/>
    <w:basedOn w:val="84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27" w:customStyle="1">
    <w:name w:val="List Table 5 Dark - Accent 1"/>
    <w:basedOn w:val="841"/>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28" w:customStyle="1">
    <w:name w:val="List Table 5 Dark - Accent 2"/>
    <w:basedOn w:val="841"/>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29" w:customStyle="1">
    <w:name w:val="List Table 5 Dark - Accent 3"/>
    <w:basedOn w:val="841"/>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30" w:customStyle="1">
    <w:name w:val="List Table 5 Dark - Accent 4"/>
    <w:basedOn w:val="841"/>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31" w:customStyle="1">
    <w:name w:val="List Table 5 Dark - Accent 5"/>
    <w:basedOn w:val="841"/>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32" w:customStyle="1">
    <w:name w:val="List Table 5 Dark - Accent 6"/>
    <w:basedOn w:val="841"/>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33" w:customStyle="1">
    <w:name w:val="清单表 6 彩色1"/>
    <w:basedOn w:val="84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34" w:customStyle="1">
    <w:name w:val="List Table 6 Colorful - Accent 1"/>
    <w:basedOn w:val="841"/>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35" w:customStyle="1">
    <w:name w:val="List Table 6 Colorful - Accent 2"/>
    <w:basedOn w:val="841"/>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36" w:customStyle="1">
    <w:name w:val="List Table 6 Colorful - Accent 3"/>
    <w:basedOn w:val="841"/>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37" w:customStyle="1">
    <w:name w:val="List Table 6 Colorful - Accent 4"/>
    <w:basedOn w:val="841"/>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38" w:customStyle="1">
    <w:name w:val="List Table 6 Colorful - Accent 5"/>
    <w:basedOn w:val="841"/>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39" w:customStyle="1">
    <w:name w:val="List Table 6 Colorful - Accent 6"/>
    <w:basedOn w:val="841"/>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40" w:customStyle="1">
    <w:name w:val="清单表 7 彩色1"/>
    <w:basedOn w:val="841"/>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1" w:customStyle="1">
    <w:name w:val="List Table 7 Colorful - Accent 1"/>
    <w:basedOn w:val="841"/>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42" w:customStyle="1">
    <w:name w:val="List Table 7 Colorful - Accent 2"/>
    <w:basedOn w:val="841"/>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43" w:customStyle="1">
    <w:name w:val="List Table 7 Colorful - Accent 3"/>
    <w:basedOn w:val="841"/>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44" w:customStyle="1">
    <w:name w:val="List Table 7 Colorful - Accent 4"/>
    <w:basedOn w:val="841"/>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45" w:customStyle="1">
    <w:name w:val="List Table 7 Colorful - Accent 5"/>
    <w:basedOn w:val="841"/>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46" w:customStyle="1">
    <w:name w:val="List Table 7 Colorful - Accent 6"/>
    <w:basedOn w:val="841"/>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47"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48"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49"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50"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51"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52"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53"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54" w:customStyle="1">
    <w:name w:val="Bordered &amp; Lined - Accent"/>
    <w:basedOn w:val="84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55" w:customStyle="1">
    <w:name w:val="Bordered &amp; Lined - Accent 1"/>
    <w:basedOn w:val="841"/>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56" w:customStyle="1">
    <w:name w:val="Bordered &amp; Lined - Accent 2"/>
    <w:basedOn w:val="841"/>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57" w:customStyle="1">
    <w:name w:val="Bordered &amp; Lined - Accent 3"/>
    <w:basedOn w:val="841"/>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58" w:customStyle="1">
    <w:name w:val="Bordered &amp; Lined - Accent 4"/>
    <w:basedOn w:val="841"/>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59" w:customStyle="1">
    <w:name w:val="Bordered &amp; Lined - Accent 5"/>
    <w:basedOn w:val="841"/>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60" w:customStyle="1">
    <w:name w:val="Bordered &amp; Lined - Accent 6"/>
    <w:basedOn w:val="841"/>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61" w:customStyle="1">
    <w:name w:val="Bordered"/>
    <w:basedOn w:val="84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62" w:customStyle="1">
    <w:name w:val="Bordered - Accent 1"/>
    <w:basedOn w:val="841"/>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63" w:customStyle="1">
    <w:name w:val="Bordered - Accent 2"/>
    <w:basedOn w:val="84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64" w:customStyle="1">
    <w:name w:val="Bordered - Accent 3"/>
    <w:basedOn w:val="84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65" w:customStyle="1">
    <w:name w:val="Bordered - Accent 4"/>
    <w:basedOn w:val="84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66" w:customStyle="1">
    <w:name w:val="Bordered - Accent 5"/>
    <w:basedOn w:val="84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67" w:customStyle="1">
    <w:name w:val="Bordered - Accent 6"/>
    <w:basedOn w:val="84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1068" w:customStyle="1">
    <w:name w:val="脚注文本 字符"/>
    <w:basedOn w:val="840"/>
    <w:link w:val="861"/>
    <w:uiPriority w:val="99"/>
    <w:semiHidden/>
    <w:qFormat/>
    <w:rPr>
      <w:rFonts w:ascii="等线" w:hAnsi="等线" w:eastAsia="等线" w:cs="Times New Roman"/>
      <w:sz w:val="18"/>
      <w:szCs w:val="22"/>
    </w:rPr>
  </w:style>
  <w:style w:type="character" w:styleId="1069" w:customStyle="1">
    <w:name w:val="尾注文本 字符"/>
    <w:basedOn w:val="840"/>
    <w:link w:val="852"/>
    <w:uiPriority w:val="99"/>
    <w:semiHidden/>
    <w:qFormat/>
    <w:rPr>
      <w:rFonts w:ascii="等线" w:hAnsi="等线" w:eastAsia="等线" w:cs="Times New Roman"/>
      <w:szCs w:val="22"/>
    </w:rPr>
  </w:style>
  <w:style w:type="paragraph" w:styleId="1070" w:customStyle="1">
    <w:name w:val="TOC 标题2"/>
    <w:uiPriority w:val="39"/>
    <w:unhideWhenUsed/>
    <w:qFormat/>
    <w:rPr>
      <w:rFonts w:hint="default" w:asciiTheme="minorHAnsi" w:hAnsiTheme="minorHAnsi" w:eastAsiaTheme="minorEastAsia" w:cstheme="minorBidi"/>
      <w:lang w:val="en-US" w:eastAsia="zh-CN" w:bidi="ar-SA"/>
    </w:rPr>
  </w:style>
  <w:style w:type="character" w:styleId="1071" w:customStyle="1">
    <w:name w:val="批注文字 字符"/>
    <w:basedOn w:val="840"/>
    <w:link w:val="844"/>
    <w:uiPriority w:val="0"/>
    <w:qFormat/>
    <w:rPr>
      <w:rFonts w:ascii="等线" w:hAnsi="等线" w:eastAsia="等线" w:cs="Times New Roman"/>
      <w:sz w:val="21"/>
      <w:szCs w:val="22"/>
    </w:rPr>
  </w:style>
  <w:style w:type="character" w:styleId="1072" w:customStyle="1">
    <w:name w:val="正文首行缩进 2 字符"/>
    <w:basedOn w:val="922"/>
    <w:link w:val="869"/>
    <w:uiPriority w:val="0"/>
    <w:qFormat/>
    <w:rPr>
      <w:rFonts w:ascii="等线" w:hAnsi="等线" w:eastAsia="等线" w:cs="Times New Roman"/>
      <w:color w:val="000000"/>
      <w:sz w:val="21"/>
      <w:szCs w:val="22"/>
      <w:lang w:eastAsia="en-US"/>
    </w:rPr>
  </w:style>
  <w:style w:type="table" w:styleId="1073"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4" w:customStyle="1">
    <w:name w:val="纯文本1"/>
    <w:basedOn w:val="830"/>
    <w:next w:val="1075"/>
    <w:uiPriority w:val="0"/>
    <w:qFormat/>
    <w:pPr>
      <w:ind w:firstLine="0"/>
      <w:jc w:val="both"/>
      <w:spacing w:line="240" w:lineRule="auto"/>
      <w:widowControl w:val="off"/>
    </w:pPr>
    <w:rPr>
      <w:rFonts w:ascii="宋体" w:hAnsi="Courier New" w:cs="Times New Roman"/>
      <w:color w:val="auto"/>
      <w:sz w:val="21"/>
      <w:szCs w:val="20"/>
      <w:lang w:eastAsia="zh-CN"/>
    </w:rPr>
  </w:style>
  <w:style w:type="paragraph" w:styleId="1075" w:customStyle="1">
    <w:name w:val="目录 21"/>
    <w:basedOn w:val="830"/>
    <w:next w:val="830"/>
    <w:uiPriority w:val="39"/>
    <w:unhideWhenUsed/>
    <w:qFormat/>
    <w:pPr>
      <w:ind w:left="420" w:firstLine="0"/>
      <w:jc w:val="both"/>
      <w:spacing w:line="240" w:lineRule="auto"/>
      <w:widowControl w:val="off"/>
    </w:pPr>
    <w:rPr>
      <w:rFonts w:ascii="等线" w:hAnsi="等线" w:eastAsia="等线" w:cs="Times New Roman"/>
      <w:color w:val="auto"/>
      <w:sz w:val="21"/>
      <w:szCs w:val="22"/>
      <w:lang w:eastAsia="zh-CN"/>
    </w:rPr>
  </w:style>
  <w:style w:type="paragraph" w:styleId="1076" w:customStyle="1">
    <w:name w:val="正文文本1"/>
    <w:basedOn w:val="830"/>
    <w:next w:val="1077"/>
    <w:uiPriority w:val="0"/>
    <w:qFormat/>
    <w:pPr>
      <w:ind w:firstLine="0"/>
      <w:jc w:val="both"/>
      <w:spacing w:line="240" w:lineRule="auto"/>
      <w:widowControl w:val="off"/>
    </w:pPr>
    <w:rPr>
      <w:rFonts w:ascii="华文中宋" w:hAnsi="Times New Roman" w:eastAsia="华文中宋" w:cs="Times New Roman"/>
      <w:bCs/>
      <w:color w:val="auto"/>
      <w:sz w:val="28"/>
      <w:szCs w:val="20"/>
      <w:lang w:eastAsia="zh-CN"/>
    </w:rPr>
  </w:style>
  <w:style w:type="paragraph" w:styleId="1077" w:customStyle="1">
    <w:name w:val="列表1"/>
    <w:basedOn w:val="830"/>
    <w:uiPriority w:val="0"/>
    <w:qFormat/>
    <w:pPr>
      <w:ind w:left="420" w:hanging="420"/>
      <w:jc w:val="both"/>
      <w:spacing w:after="20" w:line="288" w:lineRule="auto"/>
      <w:widowControl w:val="off"/>
      <w:tabs>
        <w:tab w:val="left" w:pos="420" w:leader="none"/>
      </w:tabs>
    </w:pPr>
    <w:rPr>
      <w:rFonts w:ascii="Times New Roman" w:hAnsi="Times New Roman" w:cs="Times New Roman"/>
      <w:color w:val="auto"/>
      <w:sz w:val="21"/>
      <w:szCs w:val="20"/>
      <w:lang w:val="en-GB" w:eastAsia="zh-CN"/>
    </w:rPr>
  </w:style>
  <w:style w:type="paragraph" w:styleId="1078" w:customStyle="1">
    <w:name w:val="正文首行缩进1"/>
    <w:basedOn w:val="1076"/>
    <w:link w:val="1081"/>
    <w:uiPriority w:val="99"/>
    <w:unhideWhenUsed/>
    <w:qFormat/>
    <w:pPr>
      <w:ind w:firstLine="420"/>
      <w:spacing w:after="120"/>
    </w:pPr>
    <w:rPr>
      <w:rFonts w:ascii="等线" w:hAnsi="等线" w:eastAsia="等线"/>
      <w:bCs w:val="0"/>
      <w:sz w:val="21"/>
      <w:szCs w:val="22"/>
    </w:rPr>
  </w:style>
  <w:style w:type="character" w:styleId="1079" w:customStyle="1">
    <w:name w:val="已访问的超链接1"/>
    <w:uiPriority w:val="99"/>
    <w:qFormat/>
    <w:rPr>
      <w:rFonts w:hint="default" w:ascii="等线" w:hAnsi="等线" w:eastAsia="等线" w:cs="Times New Roman"/>
      <w:sz w:val="21"/>
      <w:szCs w:val="22"/>
      <w:lang w:val="en-US" w:eastAsia="zh-CN" w:bidi="ar-SA"/>
    </w:rPr>
  </w:style>
  <w:style w:type="paragraph" w:styleId="1080" w:customStyle="1">
    <w:name w:val="目录 11"/>
    <w:basedOn w:val="830"/>
    <w:next w:val="830"/>
    <w:uiPriority w:val="39"/>
    <w:qFormat/>
    <w:pPr>
      <w:ind w:firstLine="0"/>
      <w:jc w:val="center"/>
      <w:spacing w:before="120" w:after="120" w:line="240" w:lineRule="auto"/>
      <w:widowControl w:val="off"/>
      <w:tabs>
        <w:tab w:val="right" w:pos="9170" w:leader="dot"/>
      </w:tabs>
    </w:pPr>
    <w:rPr>
      <w:rFonts w:ascii="等线" w:hAnsi="等线" w:eastAsia="文鼎小标宋简" w:cs="Times New Roman"/>
      <w:caps/>
      <w:color w:val="auto"/>
      <w:sz w:val="32"/>
      <w:szCs w:val="32"/>
      <w:lang w:eastAsia="zh-CN"/>
    </w:rPr>
  </w:style>
  <w:style w:type="character" w:styleId="1081" w:customStyle="1">
    <w:name w:val="正文首行缩进 Char"/>
    <w:link w:val="1078"/>
    <w:uiPriority w:val="99"/>
    <w:qFormat/>
    <w:rPr>
      <w:rFonts w:ascii="等线" w:hAnsi="等线" w:eastAsia="等线" w:cs="Times New Roman"/>
      <w:sz w:val="21"/>
      <w:szCs w:val="22"/>
    </w:rPr>
  </w:style>
  <w:style w:type="paragraph" w:styleId="1082" w:customStyle="1">
    <w:name w:val="列出段落1"/>
    <w:basedOn w:val="830"/>
    <w:uiPriority w:val="0"/>
    <w:qFormat/>
    <w:pPr>
      <w:ind w:firstLine="420"/>
      <w:jc w:val="both"/>
      <w:spacing w:line="240" w:lineRule="auto"/>
      <w:widowControl w:val="off"/>
    </w:pPr>
    <w:rPr>
      <w:rFonts w:ascii="Calibri" w:hAnsi="Calibri" w:cs="Times New Roman"/>
      <w:color w:val="auto"/>
      <w:sz w:val="21"/>
      <w:szCs w:val="22"/>
      <w:lang w:eastAsia="zh-CN"/>
    </w:rPr>
  </w:style>
  <w:style w:type="paragraph" w:styleId="1083" w:customStyle="1">
    <w:name w:val="标题 11"/>
    <w:basedOn w:val="830"/>
    <w:next w:val="830"/>
    <w:uiPriority w:val="9"/>
    <w:qFormat/>
    <w:pPr>
      <w:ind w:left="432" w:hanging="432"/>
      <w:jc w:val="center"/>
      <w:keepNext/>
      <w:spacing w:line="240" w:lineRule="auto"/>
      <w:tabs>
        <w:tab w:val="left" w:pos="432" w:leader="none"/>
      </w:tabs>
      <w:outlineLvl w:val="0"/>
    </w:pPr>
    <w:rPr>
      <w:rFonts w:ascii="黑体" w:hAnsi="Times New Roman" w:eastAsia="黑体" w:cs="Times New Roman"/>
      <w:color w:val="auto"/>
      <w:sz w:val="52"/>
      <w:szCs w:val="20"/>
      <w:lang w:eastAsia="zh-CN"/>
    </w:rPr>
  </w:style>
  <w:style w:type="paragraph" w:styleId="1084" w:customStyle="1">
    <w:name w:val="TOC Heading1"/>
    <w:next w:val="830"/>
    <w:uiPriority w:val="0"/>
    <w:qFormat/>
    <w:rPr>
      <w:rFonts w:hint="default" w:ascii="Times New Roman" w:hAnsi="Times New Roman" w:eastAsia="宋体" w:cs="Times New Roman"/>
      <w:sz w:val="32"/>
      <w:lang w:val="en-US" w:eastAsia="zh-CN" w:bidi="ar-SA"/>
    </w:rPr>
  </w:style>
  <w:style w:type="paragraph" w:styleId="1085" w:customStyle="1">
    <w:name w:val="标题 41"/>
    <w:basedOn w:val="830"/>
    <w:next w:val="830"/>
    <w:uiPriority w:val="0"/>
    <w:qFormat/>
    <w:pPr>
      <w:ind w:firstLine="0"/>
      <w:jc w:val="center"/>
      <w:keepLines/>
      <w:keepNext/>
      <w:spacing w:before="120" w:after="120"/>
      <w:outlineLvl w:val="3"/>
    </w:pPr>
    <w:rPr>
      <w:rFonts w:eastAsia="黑体" w:cs="Times New Roman"/>
      <w:color w:val="auto"/>
      <w:sz w:val="28"/>
      <w:szCs w:val="20"/>
      <w:lang w:eastAsia="zh-CN"/>
    </w:rPr>
  </w:style>
  <w:style w:type="paragraph" w:styleId="1086" w:customStyle="1">
    <w:name w:val="02-标书-标题2"/>
    <w:uiPriority w:val="0"/>
    <w:qFormat/>
    <w:pPr>
      <w:numPr>
        <w:ilvl w:val="1"/>
        <w:numId w:val="1"/>
      </w:numPr>
      <w:spacing w:line="360" w:lineRule="auto"/>
      <w:outlineLvl w:val="1"/>
    </w:pPr>
    <w:rPr>
      <w:rFonts w:hint="default" w:ascii="黑体" w:hAnsi="宋体" w:eastAsia="黑体" w:cs="Calibri"/>
      <w:sz w:val="32"/>
      <w:szCs w:val="28"/>
      <w:lang w:val="en-US" w:eastAsia="zh-CN" w:bidi="ar-SA"/>
    </w:rPr>
  </w:style>
  <w:style w:type="paragraph" w:styleId="10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8" w:customStyle="1">
    <w:name w:val="Body text|2"/>
    <w:basedOn w:val="830"/>
    <w:uiPriority w:val="0"/>
    <w:qFormat/>
    <w:pPr>
      <w:ind w:firstLine="540"/>
      <w:jc w:val="both"/>
      <w:spacing w:line="487" w:lineRule="exact"/>
      <w:widowControl w:val="off"/>
    </w:pPr>
    <w:rPr>
      <w:rFonts w:ascii="宋体" w:hAnsi="宋体" w:eastAsia="等线" w:cs="宋体"/>
      <w:color w:val="auto"/>
      <w:sz w:val="21"/>
      <w:szCs w:val="22"/>
      <w:lang w:val="zh-TW" w:eastAsia="zh-TW" w:bidi="zh-TW"/>
    </w:rPr>
  </w:style>
  <w:style w:type="character" w:styleId="1089" w:customStyle="1">
    <w:name w:val="HTML 打字机1"/>
    <w:uiPriority w:val="0"/>
    <w:qFormat/>
    <w:rPr>
      <w:rFonts w:ascii="宋体" w:hAnsi="宋体" w:eastAsia="宋体" w:cs="宋体"/>
      <w:sz w:val="24"/>
      <w:szCs w:val="24"/>
    </w:rPr>
  </w:style>
  <w:style w:type="paragraph" w:styleId="1090" w:customStyle="1">
    <w:name w:val="页眉1"/>
    <w:basedOn w:val="830"/>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paragraph" w:styleId="1091" w:customStyle="1">
    <w:name w:val="标题 31"/>
    <w:basedOn w:val="830"/>
    <w:next w:val="830"/>
    <w:uiPriority w:val="0"/>
    <w:qFormat/>
    <w:pPr>
      <w:ind w:left="720" w:hanging="720"/>
      <w:jc w:val="center"/>
      <w:keepLines/>
      <w:keepNext/>
      <w:spacing w:before="120" w:after="120"/>
      <w:tabs>
        <w:tab w:val="left" w:pos="720" w:leader="none"/>
      </w:tabs>
      <w:outlineLvl w:val="2"/>
    </w:pPr>
    <w:rPr>
      <w:rFonts w:ascii="Times New Roman" w:hAnsi="Times New Roman" w:cs="Times New Roman"/>
      <w:b/>
      <w:color w:val="auto"/>
      <w:sz w:val="32"/>
      <w:szCs w:val="20"/>
      <w:lang w:eastAsia="zh-CN"/>
    </w:rPr>
  </w:style>
  <w:style w:type="paragraph" w:styleId="1092" w:customStyle="1">
    <w:name w:val="正文缩进1"/>
    <w:basedOn w:val="830"/>
    <w:next w:val="830"/>
    <w:uiPriority w:val="0"/>
    <w:qFormat/>
    <w:pPr>
      <w:ind w:firstLine="420"/>
      <w:jc w:val="both"/>
      <w:spacing w:line="240" w:lineRule="auto"/>
      <w:widowControl w:val="off"/>
    </w:pPr>
    <w:rPr>
      <w:rFonts w:ascii="Times New Roman" w:hAnsi="Times New Roman" w:cs="Times New Roman"/>
      <w:color w:val="auto"/>
      <w:sz w:val="21"/>
      <w:szCs w:val="20"/>
      <w:lang w:eastAsia="zh-CN"/>
    </w:rPr>
  </w:style>
  <w:style w:type="paragraph" w:styleId="1093" w:customStyle="1">
    <w:name w:val="标题 21"/>
    <w:basedOn w:val="830"/>
    <w:next w:val="830"/>
    <w:uiPriority w:val="9"/>
    <w:qFormat/>
    <w:pPr>
      <w:ind w:firstLine="0"/>
      <w:jc w:val="both"/>
      <w:keepLines/>
      <w:keepNext/>
      <w:spacing w:before="260" w:after="260" w:line="413" w:lineRule="auto"/>
      <w:widowControl w:val="off"/>
      <w:outlineLvl w:val="1"/>
    </w:pPr>
    <w:rPr>
      <w:rFonts w:eastAsia="黑体" w:cs="Times New Roman"/>
      <w:b/>
      <w:bCs/>
      <w:color w:val="auto"/>
      <w:sz w:val="32"/>
      <w:szCs w:val="32"/>
      <w:lang w:eastAsia="zh-CN"/>
    </w:rPr>
  </w:style>
  <w:style w:type="paragraph" w:styleId="1094" w:customStyle="1">
    <w:name w:val="页脚1"/>
    <w:basedOn w:val="830"/>
    <w:next w:val="1084"/>
    <w:uiPriority w:val="99"/>
    <w:unhideWhenUsed/>
    <w:qFormat/>
    <w:pPr>
      <w:ind w:firstLine="0"/>
      <w:spacing w:line="240" w:lineRule="auto"/>
      <w:widowControl w:val="off"/>
      <w:tabs>
        <w:tab w:val="center" w:pos="4153" w:leader="none"/>
        <w:tab w:val="right" w:pos="8306" w:leader="none"/>
      </w:tabs>
    </w:pPr>
    <w:rPr>
      <w:rFonts w:ascii="等线" w:hAnsi="等线" w:eastAsia="等线" w:cs="Times New Roman"/>
      <w:color w:val="auto"/>
      <w:sz w:val="18"/>
      <w:szCs w:val="18"/>
      <w:lang w:eastAsia="zh-CN"/>
    </w:rPr>
  </w:style>
  <w:style w:type="table" w:styleId="1095" w:customStyle="1">
    <w:name w:val="网格型4"/>
    <w:basedOn w:val="841"/>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6" w:customStyle="1">
    <w:name w:val="font11"/>
    <w:basedOn w:val="840"/>
    <w:uiPriority w:val="0"/>
    <w:qFormat/>
    <w:rPr>
      <w:rFonts w:hint="eastAsia" w:ascii="宋体" w:hAnsi="宋体" w:eastAsia="宋体" w:cs="宋体"/>
      <w:color w:val="000000"/>
      <w:sz w:val="22"/>
      <w:szCs w:val="22"/>
      <w:u w:val="none"/>
    </w:rPr>
  </w:style>
  <w:style w:type="character" w:styleId="1097" w:customStyle="1">
    <w:name w:val="font51"/>
    <w:basedOn w:val="840"/>
    <w:uiPriority w:val="0"/>
    <w:qFormat/>
    <w:rPr>
      <w:rFonts w:hint="eastAsia" w:ascii="宋体" w:hAnsi="宋体" w:eastAsia="宋体" w:cs="宋体"/>
      <w:color w:val="ff0000"/>
      <w:sz w:val="22"/>
      <w:szCs w:val="22"/>
      <w:u w:val="none"/>
    </w:rPr>
  </w:style>
  <w:style w:type="character" w:styleId="1098" w:customStyle="1">
    <w:name w:val="font01"/>
    <w:basedOn w:val="840"/>
    <w:uiPriority w:val="0"/>
    <w:qFormat/>
    <w:rPr>
      <w:rFonts w:hint="eastAsia" w:ascii="宋体" w:hAnsi="宋体" w:eastAsia="宋体" w:cs="宋体"/>
      <w:color w:val="000000"/>
      <w:sz w:val="22"/>
      <w:szCs w:val="22"/>
      <w:u w:val="none"/>
    </w:rPr>
  </w:style>
  <w:style w:type="character" w:styleId="1099" w:customStyle="1">
    <w:name w:val="font61"/>
    <w:basedOn w:val="840"/>
    <w:uiPriority w:val="0"/>
    <w:qFormat/>
    <w:rPr>
      <w:rFonts w:hint="eastAsia" w:ascii="宋体" w:hAnsi="宋体" w:eastAsia="宋体" w:cs="宋体"/>
      <w:b/>
      <w:bCs/>
      <w:color w:val="000000"/>
      <w:sz w:val="22"/>
      <w:szCs w:val="22"/>
      <w:u w:val="none"/>
    </w:rPr>
  </w:style>
  <w:style w:type="character" w:styleId="1100" w:customStyle="1">
    <w:name w:val="font41"/>
    <w:basedOn w:val="840"/>
    <w:uiPriority w:val="0"/>
    <w:qFormat/>
    <w:rPr>
      <w:rFonts w:hint="eastAsia" w:ascii="宋体" w:hAnsi="宋体" w:eastAsia="宋体" w:cs="宋体"/>
      <w:color w:val="000000"/>
      <w:sz w:val="24"/>
      <w:szCs w:val="24"/>
      <w:u w:val="none"/>
    </w:rPr>
  </w:style>
  <w:style w:type="character" w:styleId="1101" w:customStyle="1">
    <w:name w:val="font91"/>
    <w:basedOn w:val="840"/>
    <w:uiPriority w:val="0"/>
    <w:qFormat/>
    <w:rPr>
      <w:rFonts w:hint="eastAsia" w:ascii="宋体" w:hAnsi="宋体" w:eastAsia="宋体" w:cs="宋体"/>
      <w:color w:val="ff0000"/>
      <w:sz w:val="24"/>
      <w:szCs w:val="24"/>
      <w:u w:val="none"/>
    </w:rPr>
  </w:style>
  <w:style w:type="character" w:styleId="1102" w:customStyle="1">
    <w:name w:val="批注主题 字符"/>
    <w:basedOn w:val="1071"/>
    <w:link w:val="868"/>
    <w:uiPriority w:val="99"/>
    <w:semiHidden/>
    <w:qFormat/>
    <w:rPr>
      <w:rFonts w:ascii="Arial" w:hAnsi="Arial" w:eastAsia="宋体" w:cs="Arial"/>
      <w:b/>
      <w:bCs/>
      <w:color w:val="000000"/>
      <w:sz w:val="24"/>
      <w:szCs w:val="21"/>
      <w:lang w:eastAsia="en-US"/>
    </w:rPr>
  </w:style>
  <w:style w:type="numbering" w:styleId="9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7e193825-fa91-4bc1-9485-dc98e29342fd</errorID>
      <errorWord>（</errorWord>
      <group>L1_Punc</group>
      <groupName>标点问题</groupName>
      <ability>L2_Punc</ability>
      <abilityName>标点符号检查</abilityName>
      <candidateList/>
      <explain/>
      <paraID> 9D25954</paraID>
      <start>66</start>
      <end>67</end>
      <status>unmodified</status>
      <modifiedWord/>
      <trackRevisions>false</trackRevisions>
    </reviewItem>
    <reviewItem>
      <errorID>373dd193-0d94-4f00-a03d-af45c950563b</errorID>
      <errorWord>进入到</errorWord>
      <group>L1_Word</group>
      <groupName>字词问题</groupName>
      <ability>L2_Typo</ability>
      <abilityName>字词错误</abilityName>
      <candidateList>
        <item>进入</item>
      </candidateList>
      <explain>〈动〉支进到某个范围或某个时期里：～学校｜～新阶段◇～角色。</explain>
      <paraID> 32B682B</paraID>
      <start>66</start>
      <end>69</end>
      <status>unmodified</status>
      <modifiedWord/>
      <trackRevisions>false</trackRevisions>
    </reviewItem>
    <reviewItem>
      <errorID>f21262bd-5a5d-49d6-bc16-d67e6f22222c</errorID>
      <errorWord>（</errorWord>
      <group>L1_Punc</group>
      <groupName>标点问题</groupName>
      <ability>L2_Punc</ability>
      <abilityName>标点符号检查</abilityName>
      <candidateList/>
      <explain>同一形式括号套用。</explain>
      <paraID>1C7504B4</paraID>
      <start>73</start>
      <end>74</end>
      <status>unmodified</status>
      <modifiedWord/>
      <trackRevisions>false</trackRevisions>
    </reviewItem>
    <reviewItem>
      <errorID>b2c4f25a-9771-42ea-a1d7-3bbfd61904dd</errorID>
      <errorWord>）</errorWord>
      <group>L1_Punc</group>
      <groupName>标点问题</groupName>
      <ability>L2_Punc</ability>
      <abilityName>标点符号检查</abilityName>
      <candidateList/>
      <explain>同一形式括号套用。</explain>
      <paraID>1C7504B4</paraID>
      <start>76</start>
      <end>77</end>
      <status>unmodified</status>
      <modifiedWord/>
      <trackRevisions>false</trackRevisions>
    </reviewItem>
    <reviewItem>
      <errorID>0428884b-45dc-480c-b556-e0b08ba3035d</errorID>
      <errorWord>（</errorWord>
      <group>L1_Punc</group>
      <groupName>标点问题</groupName>
      <ability>L2_Punc</ability>
      <abilityName>标点符号检查</abilityName>
      <candidateList/>
      <explain/>
      <paraID>6FF26F98</paraID>
      <start>52</start>
      <end>53</end>
      <status>unmodified</status>
      <modifiedWord/>
      <trackRevisions>false</trackRevisions>
    </reviewItem>
    <reviewItem>
      <errorID>abdb87aa-6b90-489b-9d90-3cc6a85d7a59</errorID>
      <errorWord>如是</errorWord>
      <group>L1_Word</group>
      <groupName>字词问题</groupName>
      <ability>L2_Typo</ability>
      <abilityName>字词错误</abilityName>
      <candidateList>
        <item>如</item>
      </candidateList>
      <explain/>
      <paraID> A8E2B38</paraID>
      <start>48</start>
      <end>50</end>
      <status>unmodified</status>
      <modifiedWord/>
      <trackRevisions>false</trackRevisions>
    </reviewItem>
    <reviewItem>
      <errorID>20062471-74db-436b-8c42-e0cb3e01d0ed</errorID>
      <errorWord>商</errorWord>
      <group>L1_Word</group>
      <groupName>字词问题</groupName>
      <ability>L2_Typo</ability>
      <abilityName>字词错误</abilityName>
      <candidateList>
        <item>商最</item>
      </candidateList>
      <explain/>
      <paraID>6F3CC493</paraID>
      <start>5</start>
      <end>6</end>
      <status>unmodified</status>
      <modifiedWord/>
      <trackRevisions>false</trackRevisions>
    </reviewItem>
    <reviewItem>
      <errorID>3a88f4f7-0cbc-46e9-a329-d916f465a131</errorID>
      <errorWord>商</errorWord>
      <group>L1_Word</group>
      <groupName>字词问题</groupName>
      <ability>L2_Typo</ability>
      <abilityName>字词错误</abilityName>
      <candidateList>
        <item>商最</item>
      </candidateList>
      <explain/>
      <paraID> 94E328B</paraID>
      <start>5</start>
      <end>6</end>
      <status>unmodified</status>
      <modifiedWord/>
      <trackRevisions>false</trackRevisions>
    </reviewItem>
    <reviewItem>
      <errorID>924e3868-680a-4d73-a990-73f789836c12</errorID>
      <errorWord>商</errorWord>
      <group>L1_Word</group>
      <groupName>字词问题</groupName>
      <ability>L2_Typo</ability>
      <abilityName>字词错误</abilityName>
      <candidateList>
        <item>商最</item>
      </candidateList>
      <explain/>
      <paraID>17F5AAC8</paraID>
      <start>5</start>
      <end>6</end>
      <status>unmodified</status>
      <modifiedWord/>
      <trackRevisions>false</trackRevisions>
    </reviewItem>
    <reviewItem>
      <errorID>4665af7b-2b5c-4c87-90c8-c7b04fb5c112</errorID>
      <errorWord>页</errorWord>
      <group>L1_Word</group>
      <groupName>字词问题</groupName>
      <ability>L2_Typo</ability>
      <abilityName>字词错误</abilityName>
      <candidateList>
        <item>页面</item>
      </candidateList>
      <explain/>
      <paraID>74F6E252</paraID>
      <start>24</start>
      <end>25</end>
      <status>unmodified</status>
      <modifiedWord/>
      <trackRevisions>false</trackRevisions>
    </reviewItem>
    <reviewItem>
      <errorID>3082fc91-99d0-47cc-b36c-c4b35e317fc5</errorID>
      <errorWord>〈</errorWord>
      <group>L1_Punc</group>
      <groupName>标点问题</groupName>
      <ability>L2_Punc</ability>
      <abilityName>标点符号检查</abilityName>
      <candidateList/>
      <explain/>
      <paraID>4FA348D8</paraID>
      <start>31</start>
      <end>32</end>
      <status>unmodified</status>
      <modifiedWord/>
      <trackRevisions>false</trackRevisions>
    </reviewItem>
    <reviewItem>
      <errorID>9e4b4718-f6a3-4e6c-8af5-9444b623c79c</errorID>
      <errorWord>〈</errorWord>
      <group>L1_Punc</group>
      <groupName>标点问题</groupName>
      <ability>L2_Punc</ability>
      <abilityName>标点符号检查</abilityName>
      <candidateList/>
      <explain/>
      <paraID>4109C788</paraID>
      <start>33</start>
      <end>34</end>
      <status>unmodified</status>
      <modifiedWord/>
      <trackRevisions>false</trackRevisions>
    </reviewItem>
    <reviewItem>
      <errorID>115238ef-f6bd-4993-904f-7ea3f6eb14dc</errorID>
      <errorWord>如是</errorWord>
      <group>L1_Word</group>
      <groupName>字词问题</groupName>
      <ability>L2_Typo</ability>
      <abilityName>字词错误</abilityName>
      <candidateList>
        <item>如</item>
      </candidateList>
      <explain/>
      <paraID>5F58EA6A</paraID>
      <start>5</start>
      <end>7</end>
      <status>unmodified</status>
      <modifiedWord/>
      <trackRevisions>false</trackRevisions>
    </reviewItem>
    <reviewItem>
      <errorID>202433a9-e57a-4239-9022-c8dc6e98d5d7</errorID>
      <errorWord>商</errorWord>
      <group>L1_Word</group>
      <groupName>字词问题</groupName>
      <ability>L2_Typo</ability>
      <abilityName>字词错误</abilityName>
      <candidateList>
        <item>商最</item>
      </candidateList>
      <explain/>
      <paraID>61434090</paraID>
      <start>2</start>
      <end>3</end>
      <status>unmodified</status>
      <modifiedWord/>
      <trackRevisions>false</trackRevisions>
    </reviewItem>
    <reviewItem>
      <errorID>62d2d0c1-31e4-40a4-a645-ebf6715c6bad</errorID>
      <errorWord>商</errorWord>
      <group>L1_Word</group>
      <groupName>字词问题</groupName>
      <ability>L2_Typo</ability>
      <abilityName>字词错误</abilityName>
      <candidateList>
        <item>商最</item>
      </candidateList>
      <explain/>
      <paraID> A04749D</paraID>
      <start>2</start>
      <end>3</end>
      <status>unmodified</status>
      <modifiedWord/>
      <trackRevisions>false</trackRevisions>
    </reviewItem>
    <reviewItem>
      <errorID>c432775e-4244-4bf5-9a76-e3e5a0fd67c8</errorID>
      <errorWord>商</errorWord>
      <group>L1_Word</group>
      <groupName>字词问题</groupName>
      <ability>L2_Typo</ability>
      <abilityName>字词错误</abilityName>
      <candidateList>
        <item>商最</item>
      </candidateList>
      <explain/>
      <paraID>3FBEEF71</paraID>
      <start>2</start>
      <end>3</end>
      <status>unmodified</status>
      <modifiedWord/>
      <trackRevisions>false</trackRevisions>
    </reviewItem>
    <reviewItem>
      <errorID>530150c7-7246-4337-890a-230b3f62eb73</errorID>
      <errorWord>支付至</errorWord>
      <group>L1_Word</group>
      <groupName>字词问题</groupName>
      <ability>L2_Typo</ability>
      <abilityName>字词错误</abilityName>
      <candidateList>
        <item>支付</item>
      </candidateList>
      <explain/>
      <paraID>619F1FF2</paraID>
      <start>32</start>
      <end>35</end>
      <status>unmodified</status>
      <modifiedWord/>
      <trackRevisions>false</trackRevisions>
    </reviewItem>
    <reviewItem>
      <errorID>56fb8c84-ff2a-49d1-9d25-1b5e7728faca</errorID>
      <errorWord>流</errorWord>
      <group>L1_Word</group>
      <groupName>字词问题</groupName>
      <ability>L2_Typo</ability>
      <abilityName>字词错误</abilityName>
      <candidateList>
        <item>流程</item>
      </candidateList>
      <explain/>
      <paraID>2E63C9DF</paraID>
      <start>24</start>
      <end>25</end>
      <status>unmodified</status>
      <modifiedWord/>
      <trackRevisions>false</trackRevisions>
    </reviewItem>
    <reviewItem>
      <errorID>d72d3a02-5460-4d2b-8d67-44f636985fbd</errorID>
      <errorWord>血液动力学</errorWord>
      <group>L1_Knowledge</group>
      <groupName>知识性问题</groupName>
      <ability>L2_Term</ability>
      <abilityName>专业术语</abilityName>
      <candidateList>
        <item>血流动力学</item>
      </candidateList>
      <explain>医学名词[血液动力学]为不规范表述或旧称，其规范书面表述为[血流动力学]。</explain>
      <paraID>201ADFD4</paraID>
      <start>58</start>
      <end>63</end>
      <status>unmodified</status>
      <modifiedWord/>
      <trackRevisions>false</trackRevisions>
    </reviewItem>
    <reviewItem>
      <errorID>d0444fe7-4c5b-485c-8964-858f708092da</errorID>
      <errorWord>返</errorWord>
      <group>L1_Word</group>
      <groupName>字词问题</groupName>
      <ability>L2_Typo</ability>
      <abilityName>字词错误</abilityName>
      <candidateList>
        <item>反</item>
      </candidateList>
      <explain>存在发音相同字词的误用。</explain>
      <paraID> 199B987</paraID>
      <start>61</start>
      <end>62</end>
      <status>unmodified</status>
      <modifiedWord/>
      <trackRevisions>false</trackRevisions>
    </reviewItem>
    <reviewItem>
      <errorID>8138016b-a53f-4c6b-8117-4cb3ca840023</errorID>
      <errorWord>支付至</errorWord>
      <group>L1_Word</group>
      <groupName>字词问题</groupName>
      <ability>L2_Typo</ability>
      <abilityName>字词错误</abilityName>
      <candidateList>
        <item>支付</item>
      </candidateList>
      <explain/>
      <paraID>67D486B4</paraID>
      <start>29</start>
      <end>32</end>
      <status>unmodified</status>
      <modifiedWord/>
      <trackRevisions>false</trackRevisions>
    </reviewItem>
    <reviewItem>
      <errorID>7e0de90c-a0f1-495e-9865-3f3ff8bb85da</errorID>
      <errorWord>送到</errorWord>
      <group>L1_Word</group>
      <groupName>字词问题</groupName>
      <ability>L2_Typo</ability>
      <abilityName>字词错误</abilityName>
      <candidateList>
        <item>送达</item>
      </candidateList>
      <explain>存在发音相近字词的误用。</explain>
      <paraID>4C30F9C3</paraID>
      <start>30</start>
      <end>32</end>
      <status>unmodified</status>
      <modifiedWord/>
      <trackRevisions>false</trackRevisions>
    </reviewItem>
    <reviewItem>
      <errorID>28d3782c-df27-4bf2-a7a5-297c6709b462</errorID>
      <errorWord>，</errorWord>
      <group>L1_Word</group>
      <groupName>字词问题</groupName>
      <ability>L2_Typo</ability>
      <abilityName>字词错误</abilityName>
      <candidateList>
        <item>，可</item>
      </candidateList>
      <explain/>
      <paraID>3019B6EA</paraID>
      <start>46</start>
      <end>47</end>
      <status>unmodified</status>
      <modifiedWord/>
      <trackRevisions>false</trackRevisions>
    </reviewItem>
    <reviewItem>
      <errorID>0333ab3f-1e91-4624-b42e-1ab176b8bb84</errorID>
      <errorWord>，</errorWord>
      <group>L1_Word</group>
      <groupName>字词问题</groupName>
      <ability>L2_Typo</ability>
      <abilityName>字词错误</abilityName>
      <candidateList>
        <item>，可</item>
      </candidateList>
      <explain/>
      <paraID>219761BD</paraID>
      <start>46</start>
      <end>47</end>
      <status>unmodified</status>
      <modifiedWord/>
      <trackRevisions>false</trackRevisions>
    </reviewItem>
    <reviewItem>
      <errorID>4b7315d4-2321-43b8-b1b0-e0d9eedf312f</errorID>
      <errorWord>实报</errorWord>
      <group>L1_Word</group>
      <groupName>字词问题</groupName>
      <ability>L2_Typo</ability>
      <abilityName>字词错误</abilityName>
      <candidateList>
        <item>填报</item>
      </candidateList>
      <explain/>
      <paraID>2710CEF4</paraID>
      <start>19</start>
      <end>21</end>
      <status>unmodified</status>
      <modifiedWord/>
      <trackRevisions>false</trackRevisions>
    </reviewItem>
    <reviewItem>
      <errorID>9d0e63dc-1a5c-46a9-9770-214ec6546c9e</errorID>
      <errorWord>（</errorWord>
      <group>L1_Punc</group>
      <groupName>标点问题</groupName>
      <ability>L2_Punc</ability>
      <abilityName>标点符号检查</abilityName>
      <candidateList/>
      <explain>同一形式括号套用。</explain>
      <paraID>7F78ACEC</paraID>
      <start>116</start>
      <end>117</end>
      <status>unmodified</status>
      <modifiedWord/>
      <trackRevisions>false</trackRevisions>
    </reviewItem>
    <reviewItem>
      <errorID>42bee2a0-a49a-498b-ba3f-722446d32d63</errorID>
      <errorWord>）</errorWord>
      <group>L1_Punc</group>
      <groupName>标点问题</groupName>
      <ability>L2_Punc</ability>
      <abilityName>标点符号检查</abilityName>
      <candidateList/>
      <explain>同一形式括号套用。</explain>
      <paraID>7F78ACEC</paraID>
      <start>126</start>
      <end>127</end>
      <status>unmodified</status>
      <modifiedWord/>
      <trackRevisions>false</trackRevisions>
    </reviewItem>
    <reviewItem>
      <errorID>ccb19a54-aaf6-4d10-8f8e-662295851c96</errorID>
      <errorWord>文件中</errorWord>
      <group>L1_Word</group>
      <groupName>字词问题</groupName>
      <ability>L2_Typo</ability>
      <abilityName>字词错误</abilityName>
      <candidateList>
        <item>文件</item>
      </candidateList>
      <explain/>
      <paraID>4A415147</paraID>
      <start>126</start>
      <end>129</end>
      <status>unmodified</status>
      <modifiedWord/>
      <trackRevisions>false</trackRevisions>
    </reviewItem>
    <reviewItem>
      <errorID>2fdf42aa-f4db-48a4-b6b3-10e72917289a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6E213890</paraID>
      <start>4</start>
      <end>6</end>
      <status>unmodified</status>
      <modifiedWord/>
      <trackRevisions>false</trackRevisions>
    </reviewItem>
    <reviewItem>
      <errorID>2bd0cede-a830-4716-9b77-be713e02704b</errorID>
      <errorWord>（</errorWord>
      <group>L1_Punc</group>
      <groupName>标点问题</groupName>
      <ability>L2_Punc</ability>
      <abilityName>标点符号检查</abilityName>
      <candidateList/>
      <explain/>
      <paraID>4F3BA30D</paraID>
      <start>2</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853D66F-C7B5-4231-B7ED-0D95773E50F2}"/>
</file>

<file path=customXml/itemProps2.xml><?xml version="1.0" encoding="utf-8"?>
<ds:datastoreItem xmlns:ds="http://schemas.openxmlformats.org/officeDocument/2006/customXml" ds:itemID="{3F9BE9CA-DBFA-4464-AD0F-6B70986DE4A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143</cp:revision>
  <dcterms:created xsi:type="dcterms:W3CDTF">2024-06-12T01:12:00Z</dcterms:created>
  <dcterms:modified xsi:type="dcterms:W3CDTF">2025-11-24T07:18:13Z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1C1CB62F8A0C41329BBC924CA31ABB00_13</vt:lpwstr>
  </property>
  <property fmtid="{D5CDD505-2E9C-101B-9397-08002B2CF9AE}" pid="4" name="KSOTemplateDocerSaveRecord">
    <vt:lpwstr>eyJoZGlkIjoiY2I5NTQ1ZTExYzRhMTkyZWRlZDZhODNjZGQ1YmNmNjQiLCJ1c2VySWQiOiIyMzA4Njc3NTkifQ==</vt:lpwstr>
  </property>
</Properties>
</file>